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6A56" w14:textId="42050CFF" w:rsidR="00423A70" w:rsidRPr="005D2658" w:rsidRDefault="00423A70" w:rsidP="005D2658">
      <w:pPr>
        <w:pStyle w:val="Titel"/>
      </w:pPr>
      <w:proofErr w:type="spellStart"/>
      <w:proofErr w:type="gramStart"/>
      <w:r w:rsidRPr="003326AA">
        <w:t>BaCuLit</w:t>
      </w:r>
      <w:proofErr w:type="spellEnd"/>
      <w:r>
        <w:t xml:space="preserve">  </w:t>
      </w:r>
      <w:r w:rsidRPr="003326AA">
        <w:t>-</w:t>
      </w:r>
      <w:proofErr w:type="gramEnd"/>
      <w:r>
        <w:t xml:space="preserve"> Planungsvorschlag für </w:t>
      </w:r>
      <w:r w:rsidRPr="003326AA">
        <w:t>Mo</w:t>
      </w:r>
      <w:r>
        <w:t>dul 9.</w:t>
      </w:r>
      <w:r w:rsidR="00C10B9D">
        <w:t>3</w:t>
      </w:r>
      <w:r>
        <w:t xml:space="preserve"> (Lehreinheit von 3 Std.</w:t>
      </w:r>
      <w:r>
        <w:rPr>
          <w:rStyle w:val="Funotenzeichen"/>
        </w:rPr>
        <w:footnoteReference w:id="1"/>
      </w:r>
      <w:r>
        <w:t>)</w:t>
      </w:r>
    </w:p>
    <w:p w14:paraId="363F73E6" w14:textId="19E33ED5" w:rsidR="007A3F1C" w:rsidRDefault="00A1275C" w:rsidP="005D2658">
      <w:pPr>
        <w:spacing w:before="120" w:after="0" w:line="240" w:lineRule="auto"/>
        <w:jc w:val="center"/>
        <w:rPr>
          <w:b/>
          <w:sz w:val="48"/>
          <w:szCs w:val="28"/>
        </w:rPr>
      </w:pPr>
      <w:r w:rsidRPr="006710FF">
        <w:rPr>
          <w:b/>
          <w:sz w:val="48"/>
          <w:szCs w:val="28"/>
        </w:rPr>
        <w:t xml:space="preserve">Modul </w:t>
      </w:r>
      <w:r>
        <w:rPr>
          <w:b/>
          <w:sz w:val="48"/>
          <w:szCs w:val="28"/>
        </w:rPr>
        <w:t>9</w:t>
      </w:r>
      <w:r w:rsidRPr="006710FF">
        <w:rPr>
          <w:b/>
          <w:sz w:val="48"/>
          <w:szCs w:val="28"/>
        </w:rPr>
        <w:t xml:space="preserve">: </w:t>
      </w:r>
      <w:r w:rsidR="007A3F1C">
        <w:rPr>
          <w:b/>
          <w:sz w:val="48"/>
          <w:szCs w:val="28"/>
        </w:rPr>
        <w:t>Diagnostik und Förderung von Lese- und Schreibkompetenzen als Teil von Schulentwicklung</w:t>
      </w:r>
    </w:p>
    <w:p w14:paraId="09360DE4" w14:textId="77777777" w:rsidR="00C10B9D" w:rsidRPr="002E47BD" w:rsidRDefault="007A3F1C" w:rsidP="00C10B9D">
      <w:pPr>
        <w:pStyle w:val="Default"/>
        <w:spacing w:after="120" w:line="276" w:lineRule="auto"/>
        <w:jc w:val="center"/>
        <w:rPr>
          <w:rFonts w:asciiTheme="minorHAnsi" w:hAnsiTheme="minorHAnsi"/>
          <w:color w:val="000000" w:themeColor="text1"/>
          <w:sz w:val="36"/>
          <w:szCs w:val="36"/>
        </w:rPr>
      </w:pPr>
      <w:r w:rsidRPr="000B0D3C">
        <w:rPr>
          <w:rFonts w:asciiTheme="minorHAnsi" w:hAnsiTheme="minorHAnsi" w:cstheme="minorHAnsi"/>
          <w:b/>
          <w:bCs/>
          <w:color w:val="000000" w:themeColor="text1"/>
          <w:sz w:val="36"/>
          <w:szCs w:val="36"/>
        </w:rPr>
        <w:t xml:space="preserve">Block </w:t>
      </w:r>
      <w:r w:rsidR="00C10B9D">
        <w:rPr>
          <w:rFonts w:asciiTheme="minorHAnsi" w:hAnsiTheme="minorHAnsi" w:cstheme="minorHAnsi"/>
          <w:b/>
          <w:bCs/>
          <w:color w:val="000000" w:themeColor="text1"/>
          <w:sz w:val="36"/>
          <w:szCs w:val="36"/>
        </w:rPr>
        <w:t>3</w:t>
      </w:r>
      <w:r w:rsidRPr="000B0D3C">
        <w:rPr>
          <w:rFonts w:asciiTheme="minorHAnsi" w:hAnsiTheme="minorHAnsi" w:cstheme="minorHAnsi"/>
          <w:b/>
          <w:bCs/>
          <w:color w:val="000000" w:themeColor="text1"/>
          <w:sz w:val="36"/>
          <w:szCs w:val="36"/>
        </w:rPr>
        <w:t xml:space="preserve">: </w:t>
      </w:r>
      <w:r w:rsidR="00C10B9D" w:rsidRPr="002E47BD">
        <w:rPr>
          <w:rFonts w:asciiTheme="minorHAnsi" w:hAnsiTheme="minorHAnsi"/>
          <w:b/>
          <w:bCs/>
          <w:color w:val="000000" w:themeColor="text1"/>
          <w:sz w:val="36"/>
          <w:szCs w:val="36"/>
        </w:rPr>
        <w:t xml:space="preserve">Lese- und Schreibförderung als Schulprogramm - Schulentwicklung mit </w:t>
      </w:r>
      <w:proofErr w:type="spellStart"/>
      <w:r w:rsidR="00C10B9D" w:rsidRPr="002E47BD">
        <w:rPr>
          <w:rFonts w:asciiTheme="minorHAnsi" w:hAnsiTheme="minorHAnsi"/>
          <w:b/>
          <w:bCs/>
          <w:color w:val="000000" w:themeColor="text1"/>
          <w:sz w:val="36"/>
          <w:szCs w:val="36"/>
        </w:rPr>
        <w:t>BaCuLit</w:t>
      </w:r>
      <w:proofErr w:type="spellEnd"/>
    </w:p>
    <w:p w14:paraId="5AB2A493" w14:textId="5CB89D62" w:rsidR="00A1275C" w:rsidRDefault="00A1275C" w:rsidP="005D2658">
      <w:pPr>
        <w:spacing w:before="120" w:after="0" w:line="240" w:lineRule="auto"/>
        <w:jc w:val="center"/>
        <w:rPr>
          <w:b/>
          <w:sz w:val="36"/>
          <w:szCs w:val="28"/>
        </w:rPr>
      </w:pPr>
      <w:r w:rsidRPr="00E61A7D">
        <w:rPr>
          <w:b/>
          <w:sz w:val="36"/>
          <w:szCs w:val="28"/>
        </w:rPr>
        <w:t>Referent</w:t>
      </w:r>
      <w:r w:rsidR="007A3F1C">
        <w:rPr>
          <w:b/>
          <w:sz w:val="36"/>
          <w:szCs w:val="28"/>
        </w:rPr>
        <w:t>in</w:t>
      </w:r>
      <w:r>
        <w:rPr>
          <w:b/>
          <w:sz w:val="36"/>
          <w:szCs w:val="28"/>
        </w:rPr>
        <w:t>/Referent</w:t>
      </w:r>
      <w:r w:rsidRPr="00E61A7D">
        <w:rPr>
          <w:b/>
          <w:sz w:val="36"/>
          <w:szCs w:val="28"/>
        </w:rPr>
        <w:t xml:space="preserve">: </w:t>
      </w:r>
    </w:p>
    <w:p w14:paraId="1A78B1F2" w14:textId="1C6DF2B4" w:rsidR="00A1275C" w:rsidRDefault="000B0D3C" w:rsidP="005D2658">
      <w:pPr>
        <w:spacing w:before="120" w:after="0"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6B5A91E7" w14:textId="77777777" w:rsidR="00C10B9D" w:rsidRPr="00E61A7D" w:rsidRDefault="00C10B9D" w:rsidP="00C10B9D">
      <w:pPr>
        <w:spacing w:before="120"/>
        <w:rPr>
          <w:b/>
          <w:sz w:val="36"/>
          <w:szCs w:val="28"/>
        </w:rPr>
      </w:pPr>
    </w:p>
    <w:p w14:paraId="0C9C3911" w14:textId="550BA3CA" w:rsidR="00C10B9D" w:rsidRPr="003326AA" w:rsidRDefault="00C10B9D" w:rsidP="00C10B9D">
      <w:pPr>
        <w:pStyle w:val="Titel"/>
        <w:rPr>
          <w:b w:val="0"/>
          <w:bCs/>
        </w:rPr>
      </w:pPr>
      <w:r w:rsidRPr="003326AA">
        <w:rPr>
          <w:bCs/>
        </w:rPr>
        <w:t>D</w:t>
      </w:r>
      <w:r>
        <w:rPr>
          <w:bCs/>
        </w:rPr>
        <w:t xml:space="preserve">atum / Uhrzeit: </w:t>
      </w:r>
    </w:p>
    <w:tbl>
      <w:tblPr>
        <w:tblStyle w:val="Tabellenraster"/>
        <w:tblW w:w="0" w:type="auto"/>
        <w:tblLook w:val="04A0" w:firstRow="1" w:lastRow="0" w:firstColumn="1" w:lastColumn="0" w:noHBand="0" w:noVBand="1"/>
      </w:tblPr>
      <w:tblGrid>
        <w:gridCol w:w="1067"/>
        <w:gridCol w:w="8000"/>
        <w:gridCol w:w="3896"/>
        <w:gridCol w:w="1314"/>
      </w:tblGrid>
      <w:tr w:rsidR="00C10B9D" w14:paraId="2449D6DD" w14:textId="77777777" w:rsidTr="00AF1BC5">
        <w:tc>
          <w:tcPr>
            <w:tcW w:w="1067" w:type="dxa"/>
          </w:tcPr>
          <w:p w14:paraId="6045F540" w14:textId="77777777" w:rsidR="00C10B9D" w:rsidRDefault="00C10B9D" w:rsidP="00AF1BC5">
            <w:pPr>
              <w:jc w:val="both"/>
              <w:rPr>
                <w:b/>
                <w:sz w:val="28"/>
                <w:szCs w:val="28"/>
              </w:rPr>
            </w:pPr>
            <w:r>
              <w:rPr>
                <w:b/>
                <w:sz w:val="28"/>
                <w:szCs w:val="28"/>
              </w:rPr>
              <w:t>Uhrzeit</w:t>
            </w:r>
          </w:p>
        </w:tc>
        <w:tc>
          <w:tcPr>
            <w:tcW w:w="8000" w:type="dxa"/>
          </w:tcPr>
          <w:p w14:paraId="76DE7B4D" w14:textId="77777777" w:rsidR="00C10B9D" w:rsidRDefault="00C10B9D" w:rsidP="00AF1BC5">
            <w:pPr>
              <w:jc w:val="both"/>
              <w:rPr>
                <w:b/>
                <w:sz w:val="28"/>
                <w:szCs w:val="28"/>
              </w:rPr>
            </w:pPr>
            <w:r>
              <w:rPr>
                <w:b/>
                <w:sz w:val="28"/>
                <w:szCs w:val="28"/>
              </w:rPr>
              <w:t>Inhalt – Aufgabenstellung</w:t>
            </w:r>
          </w:p>
        </w:tc>
        <w:tc>
          <w:tcPr>
            <w:tcW w:w="3896" w:type="dxa"/>
          </w:tcPr>
          <w:p w14:paraId="502D3E1F" w14:textId="77777777" w:rsidR="00C10B9D" w:rsidRDefault="00C10B9D" w:rsidP="00AF1BC5">
            <w:pPr>
              <w:jc w:val="both"/>
              <w:rPr>
                <w:b/>
                <w:sz w:val="28"/>
                <w:szCs w:val="28"/>
              </w:rPr>
            </w:pPr>
            <w:r>
              <w:rPr>
                <w:b/>
                <w:sz w:val="28"/>
                <w:szCs w:val="28"/>
              </w:rPr>
              <w:t>Material</w:t>
            </w:r>
          </w:p>
        </w:tc>
        <w:tc>
          <w:tcPr>
            <w:tcW w:w="1314" w:type="dxa"/>
          </w:tcPr>
          <w:p w14:paraId="72B4FC8E" w14:textId="77777777" w:rsidR="00C10B9D" w:rsidRDefault="00C10B9D" w:rsidP="00AF1BC5">
            <w:pPr>
              <w:jc w:val="both"/>
              <w:rPr>
                <w:b/>
                <w:sz w:val="28"/>
                <w:szCs w:val="28"/>
              </w:rPr>
            </w:pPr>
            <w:r>
              <w:rPr>
                <w:b/>
                <w:sz w:val="28"/>
                <w:szCs w:val="28"/>
              </w:rPr>
              <w:t>Folie</w:t>
            </w:r>
          </w:p>
        </w:tc>
      </w:tr>
      <w:tr w:rsidR="00C10B9D" w:rsidRPr="003326AA" w14:paraId="02ECF60D" w14:textId="77777777" w:rsidTr="00AF1BC5">
        <w:tc>
          <w:tcPr>
            <w:tcW w:w="1067" w:type="dxa"/>
            <w:shd w:val="clear" w:color="auto" w:fill="D2C7DF"/>
          </w:tcPr>
          <w:p w14:paraId="3FC498C1" w14:textId="77777777" w:rsidR="00C10B9D" w:rsidRDefault="00C10B9D" w:rsidP="00AF1BC5">
            <w:pPr>
              <w:jc w:val="both"/>
              <w:rPr>
                <w:sz w:val="24"/>
                <w:szCs w:val="24"/>
              </w:rPr>
            </w:pPr>
            <w:r>
              <w:rPr>
                <w:sz w:val="24"/>
                <w:szCs w:val="24"/>
              </w:rPr>
              <w:t>90 min</w:t>
            </w:r>
          </w:p>
        </w:tc>
        <w:tc>
          <w:tcPr>
            <w:tcW w:w="8000" w:type="dxa"/>
            <w:shd w:val="clear" w:color="auto" w:fill="D2C7DF"/>
          </w:tcPr>
          <w:p w14:paraId="7424EDFD" w14:textId="77777777" w:rsidR="00C10B9D" w:rsidRPr="00862BEA" w:rsidRDefault="00C10B9D" w:rsidP="00AF1BC5">
            <w:pPr>
              <w:jc w:val="both"/>
              <w:rPr>
                <w:b/>
                <w:sz w:val="24"/>
                <w:szCs w:val="24"/>
              </w:rPr>
            </w:pPr>
            <w:r>
              <w:rPr>
                <w:b/>
                <w:sz w:val="24"/>
                <w:szCs w:val="24"/>
              </w:rPr>
              <w:t>Schulentwicklung als Trias von Organisations-, Personal- und Unterrichtsentwicklung; Bestandsaufnahme Lese- und Schreibförderung</w:t>
            </w:r>
          </w:p>
        </w:tc>
        <w:tc>
          <w:tcPr>
            <w:tcW w:w="3896" w:type="dxa"/>
            <w:shd w:val="clear" w:color="auto" w:fill="D2C7DF"/>
          </w:tcPr>
          <w:p w14:paraId="47CB06DC" w14:textId="77777777" w:rsidR="00C10B9D" w:rsidRPr="009A6E55" w:rsidRDefault="00C10B9D" w:rsidP="00AF1BC5">
            <w:pPr>
              <w:jc w:val="both"/>
              <w:rPr>
                <w:sz w:val="24"/>
                <w:szCs w:val="24"/>
              </w:rPr>
            </w:pPr>
          </w:p>
        </w:tc>
        <w:tc>
          <w:tcPr>
            <w:tcW w:w="1314" w:type="dxa"/>
            <w:shd w:val="clear" w:color="auto" w:fill="D2C7DF"/>
          </w:tcPr>
          <w:p w14:paraId="52D2FAD1" w14:textId="77777777" w:rsidR="00C10B9D" w:rsidRPr="00BF1D5D" w:rsidRDefault="00C10B9D" w:rsidP="00AF1BC5">
            <w:pPr>
              <w:jc w:val="both"/>
              <w:rPr>
                <w:sz w:val="24"/>
                <w:szCs w:val="24"/>
              </w:rPr>
            </w:pPr>
          </w:p>
        </w:tc>
      </w:tr>
      <w:tr w:rsidR="00C10B9D" w:rsidRPr="009A6E55" w14:paraId="79A2E486" w14:textId="77777777" w:rsidTr="00AF1BC5">
        <w:tc>
          <w:tcPr>
            <w:tcW w:w="1067" w:type="dxa"/>
          </w:tcPr>
          <w:p w14:paraId="57A80732" w14:textId="77777777" w:rsidR="00C10B9D" w:rsidRDefault="00C10B9D" w:rsidP="00AF1BC5">
            <w:pPr>
              <w:jc w:val="both"/>
              <w:rPr>
                <w:sz w:val="24"/>
                <w:szCs w:val="24"/>
              </w:rPr>
            </w:pPr>
            <w:r>
              <w:rPr>
                <w:sz w:val="24"/>
                <w:szCs w:val="24"/>
              </w:rPr>
              <w:t>10 min</w:t>
            </w:r>
          </w:p>
        </w:tc>
        <w:tc>
          <w:tcPr>
            <w:tcW w:w="8000" w:type="dxa"/>
          </w:tcPr>
          <w:p w14:paraId="6428E507" w14:textId="77777777" w:rsidR="00C10B9D" w:rsidRDefault="00C10B9D" w:rsidP="00AF1BC5">
            <w:pPr>
              <w:spacing w:after="240"/>
              <w:jc w:val="both"/>
              <w:rPr>
                <w:sz w:val="24"/>
                <w:szCs w:val="24"/>
              </w:rPr>
            </w:pPr>
            <w:r>
              <w:rPr>
                <w:sz w:val="24"/>
                <w:szCs w:val="24"/>
              </w:rPr>
              <w:t>Trainer-Input zu Grundlagen der Schulentwicklung (Trias PE – UE – OE)</w:t>
            </w:r>
          </w:p>
        </w:tc>
        <w:tc>
          <w:tcPr>
            <w:tcW w:w="3896" w:type="dxa"/>
          </w:tcPr>
          <w:p w14:paraId="0FE7228D" w14:textId="77777777" w:rsidR="00C10B9D" w:rsidRPr="009A6E55" w:rsidRDefault="00C10B9D" w:rsidP="00AF1BC5">
            <w:pPr>
              <w:spacing w:after="240"/>
              <w:jc w:val="both"/>
              <w:rPr>
                <w:sz w:val="24"/>
                <w:szCs w:val="24"/>
              </w:rPr>
            </w:pPr>
            <w:proofErr w:type="spellStart"/>
            <w:r w:rsidRPr="00B630E0">
              <w:rPr>
                <w:sz w:val="24"/>
                <w:szCs w:val="24"/>
              </w:rPr>
              <w:t>BaCuLit</w:t>
            </w:r>
            <w:proofErr w:type="spellEnd"/>
            <w:r w:rsidRPr="00B630E0">
              <w:rPr>
                <w:sz w:val="24"/>
                <w:szCs w:val="24"/>
              </w:rPr>
              <w:t xml:space="preserve"> M</w:t>
            </w:r>
            <w:r>
              <w:rPr>
                <w:sz w:val="24"/>
                <w:szCs w:val="24"/>
              </w:rPr>
              <w:t>9</w:t>
            </w:r>
            <w:r w:rsidRPr="00B630E0">
              <w:rPr>
                <w:sz w:val="24"/>
                <w:szCs w:val="24"/>
              </w:rPr>
              <w:t>_</w:t>
            </w:r>
            <w:r>
              <w:rPr>
                <w:sz w:val="24"/>
                <w:szCs w:val="24"/>
              </w:rPr>
              <w:t xml:space="preserve">3 </w:t>
            </w:r>
            <w:r w:rsidRPr="00B630E0">
              <w:rPr>
                <w:sz w:val="24"/>
                <w:szCs w:val="24"/>
              </w:rPr>
              <w:t>PPT</w:t>
            </w:r>
            <w:r>
              <w:rPr>
                <w:sz w:val="24"/>
                <w:szCs w:val="24"/>
              </w:rPr>
              <w:t>1</w:t>
            </w:r>
          </w:p>
        </w:tc>
        <w:tc>
          <w:tcPr>
            <w:tcW w:w="1314" w:type="dxa"/>
          </w:tcPr>
          <w:p w14:paraId="31252901" w14:textId="415E702D" w:rsidR="00C10B9D" w:rsidRDefault="00C10B9D" w:rsidP="00AF1BC5">
            <w:pPr>
              <w:spacing w:after="240"/>
              <w:jc w:val="both"/>
              <w:rPr>
                <w:sz w:val="24"/>
                <w:szCs w:val="24"/>
              </w:rPr>
            </w:pPr>
            <w:r w:rsidRPr="00B555B8">
              <w:rPr>
                <w:sz w:val="24"/>
                <w:szCs w:val="24"/>
              </w:rPr>
              <w:t xml:space="preserve">Folie </w:t>
            </w:r>
            <w:r w:rsidR="004E3B2A">
              <w:rPr>
                <w:sz w:val="24"/>
                <w:szCs w:val="24"/>
              </w:rPr>
              <w:t>2</w:t>
            </w:r>
            <w:r w:rsidRPr="00B555B8">
              <w:rPr>
                <w:sz w:val="24"/>
                <w:szCs w:val="24"/>
              </w:rPr>
              <w:t>-</w:t>
            </w:r>
            <w:r w:rsidR="00A25A13">
              <w:rPr>
                <w:sz w:val="24"/>
                <w:szCs w:val="24"/>
              </w:rPr>
              <w:t>10</w:t>
            </w:r>
          </w:p>
        </w:tc>
      </w:tr>
      <w:tr w:rsidR="00C10B9D" w:rsidRPr="009A6E55" w14:paraId="212C1082" w14:textId="77777777" w:rsidTr="00AF1BC5">
        <w:tc>
          <w:tcPr>
            <w:tcW w:w="1067" w:type="dxa"/>
            <w:shd w:val="clear" w:color="auto" w:fill="auto"/>
          </w:tcPr>
          <w:p w14:paraId="7925EEB9" w14:textId="77777777" w:rsidR="00C10B9D" w:rsidRDefault="00C10B9D" w:rsidP="00AF1BC5">
            <w:pPr>
              <w:jc w:val="both"/>
              <w:rPr>
                <w:sz w:val="24"/>
                <w:szCs w:val="24"/>
              </w:rPr>
            </w:pPr>
            <w:r>
              <w:rPr>
                <w:sz w:val="24"/>
                <w:szCs w:val="24"/>
              </w:rPr>
              <w:lastRenderedPageBreak/>
              <w:t>30 min</w:t>
            </w:r>
          </w:p>
        </w:tc>
        <w:tc>
          <w:tcPr>
            <w:tcW w:w="8000" w:type="dxa"/>
            <w:shd w:val="clear" w:color="auto" w:fill="auto"/>
          </w:tcPr>
          <w:p w14:paraId="3F442DC3" w14:textId="606C81BE" w:rsidR="00C10B9D" w:rsidRPr="00EC16D4" w:rsidRDefault="00C10B9D" w:rsidP="00AF1BC5">
            <w:pPr>
              <w:spacing w:after="240"/>
              <w:jc w:val="both"/>
              <w:rPr>
                <w:sz w:val="24"/>
                <w:szCs w:val="24"/>
              </w:rPr>
            </w:pPr>
            <w:r>
              <w:rPr>
                <w:sz w:val="24"/>
                <w:szCs w:val="24"/>
              </w:rPr>
              <w:t>Arbeitsteilige Gruppenarbeit</w:t>
            </w:r>
            <w:r>
              <w:rPr>
                <w:rStyle w:val="Funotenzeichen"/>
                <w:sz w:val="24"/>
                <w:szCs w:val="24"/>
              </w:rPr>
              <w:footnoteReference w:id="2"/>
            </w:r>
            <w:r>
              <w:rPr>
                <w:sz w:val="24"/>
                <w:szCs w:val="24"/>
              </w:rPr>
              <w:t xml:space="preserve"> in </w:t>
            </w:r>
            <w:r w:rsidRPr="00B231BC">
              <w:rPr>
                <w:sz w:val="24"/>
                <w:szCs w:val="24"/>
              </w:rPr>
              <w:t>Gruppen</w:t>
            </w:r>
            <w:r>
              <w:rPr>
                <w:sz w:val="24"/>
                <w:szCs w:val="24"/>
              </w:rPr>
              <w:t xml:space="preserve"> von 5-6 TN (jede Gruppe setzt sich mit einem AB auseinander, Trainer</w:t>
            </w:r>
            <w:r w:rsidR="00816832">
              <w:rPr>
                <w:sz w:val="24"/>
                <w:szCs w:val="24"/>
              </w:rPr>
              <w:t>in</w:t>
            </w:r>
            <w:r>
              <w:rPr>
                <w:sz w:val="24"/>
                <w:szCs w:val="24"/>
              </w:rPr>
              <w:t xml:space="preserve">/Trainer teilt AB zu; bei 6 Gruppen bekommen je zwei Gruppen das identische AB; AB1 eignet sich eher nicht für BBS-Lehrkräfte, diese würden sich nur mit AB 2 und AB 3 auseinandersetzen): (1) Setzen Sie sich mit der vorgeschlagenen Methode einer Bestandsaufnahme zur Lese- und Schreibförderung an einer Schule auseinander und diskutieren Sie, welche Aspekte / Materialien dieses Vorschlages Sie für Ihre eigene Schule verwenden könnten. (2) Stellen Sie die wichtigsten Aspekte des vorgeschlagenen Verfahrens und Ihrer Einschätzung anschließend in 3-5 Min. der Gesamtgruppe vor. </w:t>
            </w:r>
          </w:p>
        </w:tc>
        <w:tc>
          <w:tcPr>
            <w:tcW w:w="3896" w:type="dxa"/>
            <w:shd w:val="clear" w:color="auto" w:fill="auto"/>
          </w:tcPr>
          <w:p w14:paraId="359C63BD" w14:textId="77777777" w:rsidR="00C10B9D" w:rsidRPr="00B231BC" w:rsidRDefault="00C10B9D" w:rsidP="00AF1BC5">
            <w:pPr>
              <w:spacing w:after="240"/>
              <w:jc w:val="both"/>
              <w:rPr>
                <w:sz w:val="24"/>
                <w:szCs w:val="24"/>
              </w:rPr>
            </w:pPr>
            <w:proofErr w:type="spellStart"/>
            <w:r w:rsidRPr="00B231BC">
              <w:rPr>
                <w:sz w:val="24"/>
                <w:szCs w:val="24"/>
              </w:rPr>
              <w:t>BaCuLit</w:t>
            </w:r>
            <w:proofErr w:type="spellEnd"/>
            <w:r w:rsidRPr="00B231BC">
              <w:rPr>
                <w:sz w:val="24"/>
                <w:szCs w:val="24"/>
              </w:rPr>
              <w:t xml:space="preserve"> M9_3 PPT1</w:t>
            </w:r>
          </w:p>
          <w:p w14:paraId="4BAB1197" w14:textId="77777777" w:rsidR="00C10B9D" w:rsidRPr="00EC61A9" w:rsidRDefault="00C10B9D" w:rsidP="00AF1BC5">
            <w:pPr>
              <w:spacing w:after="240"/>
              <w:jc w:val="both"/>
              <w:rPr>
                <w:sz w:val="24"/>
                <w:szCs w:val="24"/>
              </w:rPr>
            </w:pPr>
            <w:proofErr w:type="spellStart"/>
            <w:r w:rsidRPr="00EC61A9">
              <w:rPr>
                <w:sz w:val="24"/>
                <w:szCs w:val="24"/>
              </w:rPr>
              <w:t>BaCuLit</w:t>
            </w:r>
            <w:proofErr w:type="spellEnd"/>
            <w:r w:rsidRPr="00EC61A9">
              <w:rPr>
                <w:sz w:val="24"/>
                <w:szCs w:val="24"/>
              </w:rPr>
              <w:t xml:space="preserve"> M9_3 AB1, AB2 und AB</w:t>
            </w:r>
            <w:r>
              <w:rPr>
                <w:sz w:val="24"/>
                <w:szCs w:val="24"/>
              </w:rPr>
              <w:t>3 für je eine Gruppe (oder bei größeren Kursen für je zwei Gruppen)</w:t>
            </w:r>
          </w:p>
        </w:tc>
        <w:tc>
          <w:tcPr>
            <w:tcW w:w="1314" w:type="dxa"/>
            <w:shd w:val="clear" w:color="auto" w:fill="auto"/>
          </w:tcPr>
          <w:p w14:paraId="7CCEB614" w14:textId="6DF327DB" w:rsidR="00C10B9D" w:rsidRPr="009A6E55" w:rsidRDefault="00C10B9D" w:rsidP="00AF1BC5">
            <w:pPr>
              <w:spacing w:after="240"/>
              <w:jc w:val="both"/>
              <w:rPr>
                <w:sz w:val="24"/>
                <w:szCs w:val="24"/>
              </w:rPr>
            </w:pPr>
            <w:r w:rsidRPr="00B555B8">
              <w:rPr>
                <w:sz w:val="24"/>
                <w:szCs w:val="24"/>
              </w:rPr>
              <w:t xml:space="preserve">Folie </w:t>
            </w:r>
            <w:r w:rsidR="00816832">
              <w:rPr>
                <w:sz w:val="24"/>
                <w:szCs w:val="24"/>
              </w:rPr>
              <w:t>1</w:t>
            </w:r>
            <w:r w:rsidR="00A25A13">
              <w:rPr>
                <w:sz w:val="24"/>
                <w:szCs w:val="24"/>
              </w:rPr>
              <w:t>1</w:t>
            </w:r>
            <w:r w:rsidR="00816832">
              <w:rPr>
                <w:sz w:val="24"/>
                <w:szCs w:val="24"/>
              </w:rPr>
              <w:t>-</w:t>
            </w:r>
            <w:r w:rsidRPr="00B555B8">
              <w:rPr>
                <w:sz w:val="24"/>
                <w:szCs w:val="24"/>
              </w:rPr>
              <w:t>1</w:t>
            </w:r>
            <w:r w:rsidR="00A25A13">
              <w:rPr>
                <w:sz w:val="24"/>
                <w:szCs w:val="24"/>
              </w:rPr>
              <w:t>2</w:t>
            </w:r>
          </w:p>
        </w:tc>
      </w:tr>
      <w:tr w:rsidR="00C10B9D" w:rsidRPr="009A6E55" w14:paraId="188DD506" w14:textId="77777777" w:rsidTr="00AF1BC5">
        <w:tc>
          <w:tcPr>
            <w:tcW w:w="1067" w:type="dxa"/>
            <w:shd w:val="clear" w:color="auto" w:fill="auto"/>
          </w:tcPr>
          <w:p w14:paraId="32820CCA" w14:textId="77777777" w:rsidR="00C10B9D" w:rsidRDefault="00C10B9D" w:rsidP="00AF1BC5">
            <w:pPr>
              <w:jc w:val="both"/>
              <w:rPr>
                <w:sz w:val="24"/>
                <w:szCs w:val="24"/>
              </w:rPr>
            </w:pPr>
            <w:r>
              <w:rPr>
                <w:sz w:val="24"/>
                <w:szCs w:val="24"/>
              </w:rPr>
              <w:t>30 min</w:t>
            </w:r>
          </w:p>
        </w:tc>
        <w:tc>
          <w:tcPr>
            <w:tcW w:w="8000" w:type="dxa"/>
            <w:shd w:val="clear" w:color="auto" w:fill="auto"/>
          </w:tcPr>
          <w:p w14:paraId="423178C0" w14:textId="77777777" w:rsidR="00C10B9D" w:rsidRPr="00EC16D4" w:rsidRDefault="00C10B9D" w:rsidP="00AF1BC5">
            <w:pPr>
              <w:spacing w:after="240"/>
              <w:jc w:val="both"/>
              <w:rPr>
                <w:sz w:val="24"/>
                <w:szCs w:val="24"/>
              </w:rPr>
            </w:pPr>
            <w:r>
              <w:rPr>
                <w:sz w:val="24"/>
                <w:szCs w:val="24"/>
              </w:rPr>
              <w:t xml:space="preserve">Vorstellung und Diskussion der Gruppenergebnisse in der Gesamtgruppe </w:t>
            </w:r>
          </w:p>
        </w:tc>
        <w:tc>
          <w:tcPr>
            <w:tcW w:w="3896" w:type="dxa"/>
            <w:shd w:val="clear" w:color="auto" w:fill="auto"/>
          </w:tcPr>
          <w:p w14:paraId="7EF22FA5" w14:textId="77777777" w:rsidR="00C10B9D" w:rsidRPr="009A6E55" w:rsidRDefault="00C10B9D" w:rsidP="00AF1BC5">
            <w:pPr>
              <w:spacing w:after="240"/>
              <w:jc w:val="both"/>
              <w:rPr>
                <w:sz w:val="24"/>
                <w:szCs w:val="24"/>
              </w:rPr>
            </w:pPr>
            <w:proofErr w:type="spellStart"/>
            <w:r w:rsidRPr="00EC61A9">
              <w:rPr>
                <w:sz w:val="24"/>
                <w:szCs w:val="24"/>
              </w:rPr>
              <w:t>BaCuLit</w:t>
            </w:r>
            <w:proofErr w:type="spellEnd"/>
            <w:r w:rsidRPr="00EC61A9">
              <w:rPr>
                <w:sz w:val="24"/>
                <w:szCs w:val="24"/>
              </w:rPr>
              <w:t xml:space="preserve"> M9_3 AB1, AB2 und AB</w:t>
            </w:r>
            <w:r>
              <w:rPr>
                <w:sz w:val="24"/>
                <w:szCs w:val="24"/>
              </w:rPr>
              <w:t>3</w:t>
            </w:r>
          </w:p>
        </w:tc>
        <w:tc>
          <w:tcPr>
            <w:tcW w:w="1314" w:type="dxa"/>
            <w:shd w:val="clear" w:color="auto" w:fill="auto"/>
          </w:tcPr>
          <w:p w14:paraId="2C1ABB3D" w14:textId="77777777" w:rsidR="00C10B9D" w:rsidRPr="009A6E55" w:rsidRDefault="00C10B9D" w:rsidP="00AF1BC5">
            <w:pPr>
              <w:spacing w:after="240"/>
              <w:jc w:val="both"/>
              <w:rPr>
                <w:sz w:val="24"/>
                <w:szCs w:val="24"/>
              </w:rPr>
            </w:pPr>
          </w:p>
        </w:tc>
      </w:tr>
      <w:tr w:rsidR="00C10B9D" w:rsidRPr="009A6E55" w14:paraId="1025921F" w14:textId="77777777" w:rsidTr="00AF1BC5">
        <w:tc>
          <w:tcPr>
            <w:tcW w:w="1067" w:type="dxa"/>
            <w:shd w:val="clear" w:color="auto" w:fill="auto"/>
          </w:tcPr>
          <w:p w14:paraId="1432140F" w14:textId="77777777" w:rsidR="00C10B9D" w:rsidRDefault="00C10B9D" w:rsidP="00AF1BC5">
            <w:pPr>
              <w:jc w:val="both"/>
              <w:rPr>
                <w:sz w:val="24"/>
                <w:szCs w:val="24"/>
              </w:rPr>
            </w:pPr>
            <w:r>
              <w:rPr>
                <w:sz w:val="24"/>
                <w:szCs w:val="24"/>
              </w:rPr>
              <w:t>20 min</w:t>
            </w:r>
          </w:p>
        </w:tc>
        <w:tc>
          <w:tcPr>
            <w:tcW w:w="8000" w:type="dxa"/>
            <w:shd w:val="clear" w:color="auto" w:fill="auto"/>
          </w:tcPr>
          <w:p w14:paraId="603844DC" w14:textId="77777777" w:rsidR="00C10B9D" w:rsidRDefault="00C10B9D" w:rsidP="00AF1BC5">
            <w:pPr>
              <w:spacing w:after="240"/>
              <w:jc w:val="both"/>
              <w:rPr>
                <w:sz w:val="24"/>
                <w:szCs w:val="24"/>
              </w:rPr>
            </w:pPr>
            <w:r>
              <w:rPr>
                <w:sz w:val="24"/>
                <w:szCs w:val="24"/>
              </w:rPr>
              <w:t xml:space="preserve">Vorbereitende Übung zur Formulierung von Zielen und Schwerpunkten der ersten Phase des Schul-Entwicklungsprozesses: </w:t>
            </w:r>
          </w:p>
          <w:p w14:paraId="69B69BB6" w14:textId="77777777" w:rsidR="00C10B9D" w:rsidRDefault="00C10B9D" w:rsidP="00C10B9D">
            <w:pPr>
              <w:pStyle w:val="Listenabsatz"/>
              <w:numPr>
                <w:ilvl w:val="0"/>
                <w:numId w:val="6"/>
              </w:numPr>
              <w:spacing w:after="240" w:line="240" w:lineRule="auto"/>
              <w:jc w:val="both"/>
              <w:rPr>
                <w:sz w:val="24"/>
                <w:szCs w:val="24"/>
              </w:rPr>
            </w:pPr>
            <w:r w:rsidRPr="00FE5F62">
              <w:rPr>
                <w:sz w:val="24"/>
                <w:szCs w:val="24"/>
              </w:rPr>
              <w:t>Wählen Sie aus dem Angebot der 9 Module bzw. 2</w:t>
            </w:r>
            <w:r>
              <w:rPr>
                <w:sz w:val="24"/>
                <w:szCs w:val="24"/>
              </w:rPr>
              <w:t>3</w:t>
            </w:r>
            <w:r w:rsidRPr="00FE5F62">
              <w:rPr>
                <w:sz w:val="24"/>
                <w:szCs w:val="24"/>
              </w:rPr>
              <w:t xml:space="preserve"> Modulblöcke des </w:t>
            </w:r>
            <w:proofErr w:type="spellStart"/>
            <w:r w:rsidRPr="00FE5F62">
              <w:rPr>
                <w:sz w:val="24"/>
                <w:szCs w:val="24"/>
              </w:rPr>
              <w:t>BaCuLit</w:t>
            </w:r>
            <w:proofErr w:type="spellEnd"/>
            <w:r w:rsidRPr="00FE5F62">
              <w:rPr>
                <w:sz w:val="24"/>
                <w:szCs w:val="24"/>
              </w:rPr>
              <w:t xml:space="preserve">-Kurses drei Kurseinheiten aus, die Ihnen für den Entwicklungsprozess an Ihrer Schule am wichtigsten scheinen. Markieren Sie Ihre Prioritäten mit drei Klebepunkten auf dem Kursprogramm an der </w:t>
            </w:r>
            <w:proofErr w:type="spellStart"/>
            <w:r w:rsidRPr="00FE5F62">
              <w:rPr>
                <w:sz w:val="24"/>
                <w:szCs w:val="24"/>
              </w:rPr>
              <w:t>Posterwand</w:t>
            </w:r>
            <w:proofErr w:type="spellEnd"/>
            <w:r w:rsidRPr="00FE5F62">
              <w:rPr>
                <w:sz w:val="24"/>
                <w:szCs w:val="24"/>
              </w:rPr>
              <w:t xml:space="preserve">. </w:t>
            </w:r>
            <w:r>
              <w:rPr>
                <w:sz w:val="24"/>
                <w:szCs w:val="24"/>
              </w:rPr>
              <w:t>(15 Min.)</w:t>
            </w:r>
          </w:p>
          <w:p w14:paraId="1D80959F" w14:textId="77777777" w:rsidR="00C10B9D" w:rsidRPr="00FE5F62" w:rsidRDefault="00C10B9D" w:rsidP="00C10B9D">
            <w:pPr>
              <w:pStyle w:val="Listenabsatz"/>
              <w:numPr>
                <w:ilvl w:val="0"/>
                <w:numId w:val="6"/>
              </w:numPr>
              <w:spacing w:after="240" w:line="240" w:lineRule="auto"/>
              <w:jc w:val="both"/>
              <w:rPr>
                <w:sz w:val="24"/>
                <w:szCs w:val="24"/>
              </w:rPr>
            </w:pPr>
            <w:r>
              <w:rPr>
                <w:sz w:val="24"/>
                <w:szCs w:val="24"/>
              </w:rPr>
              <w:t>Blitz-Feedback: Schauen Sie sich das Ergebnis an und nehmen Sie dazu Stellung! (5 Min.)</w:t>
            </w:r>
          </w:p>
        </w:tc>
        <w:tc>
          <w:tcPr>
            <w:tcW w:w="3896" w:type="dxa"/>
            <w:shd w:val="clear" w:color="auto" w:fill="auto"/>
          </w:tcPr>
          <w:p w14:paraId="68F8BBF1" w14:textId="77777777" w:rsidR="00C10B9D" w:rsidRDefault="00C10B9D" w:rsidP="00AF1BC5">
            <w:pPr>
              <w:spacing w:after="240"/>
              <w:jc w:val="both"/>
              <w:rPr>
                <w:sz w:val="24"/>
                <w:szCs w:val="24"/>
              </w:rPr>
            </w:pPr>
            <w:proofErr w:type="spellStart"/>
            <w:r w:rsidRPr="00B231BC">
              <w:rPr>
                <w:sz w:val="24"/>
                <w:szCs w:val="24"/>
              </w:rPr>
              <w:t>BaCuLit</w:t>
            </w:r>
            <w:proofErr w:type="spellEnd"/>
            <w:r w:rsidRPr="00B231BC">
              <w:rPr>
                <w:sz w:val="24"/>
                <w:szCs w:val="24"/>
              </w:rPr>
              <w:t xml:space="preserve"> M9_3 PPT1</w:t>
            </w:r>
          </w:p>
          <w:p w14:paraId="294EFBD2" w14:textId="4E6C5093" w:rsidR="00C10B9D" w:rsidRPr="00B630E0" w:rsidRDefault="00C10B9D" w:rsidP="00AF1BC5">
            <w:pPr>
              <w:spacing w:after="240"/>
              <w:rPr>
                <w:sz w:val="24"/>
                <w:szCs w:val="24"/>
              </w:rPr>
            </w:pPr>
            <w:r>
              <w:rPr>
                <w:sz w:val="24"/>
                <w:szCs w:val="24"/>
              </w:rPr>
              <w:t>An der Wand oder einer Tafel o.ä. aufzuhängen: Übersicht über die Inhalte aller 9 Module mit allen 23 Modulböcken (</w:t>
            </w:r>
            <w:proofErr w:type="spellStart"/>
            <w:r w:rsidR="00514DB6" w:rsidRPr="00EC61A9">
              <w:rPr>
                <w:sz w:val="24"/>
                <w:szCs w:val="24"/>
              </w:rPr>
              <w:t>BaCuLit</w:t>
            </w:r>
            <w:proofErr w:type="spellEnd"/>
            <w:r w:rsidR="00514DB6" w:rsidRPr="00EC61A9">
              <w:rPr>
                <w:sz w:val="24"/>
                <w:szCs w:val="24"/>
              </w:rPr>
              <w:t xml:space="preserve"> M9_3 </w:t>
            </w:r>
            <w:r>
              <w:rPr>
                <w:sz w:val="24"/>
                <w:szCs w:val="24"/>
              </w:rPr>
              <w:t xml:space="preserve">AB4 und AB5 in </w:t>
            </w:r>
            <w:proofErr w:type="spellStart"/>
            <w:r>
              <w:rPr>
                <w:sz w:val="24"/>
                <w:szCs w:val="24"/>
              </w:rPr>
              <w:t>Postergröße</w:t>
            </w:r>
            <w:proofErr w:type="spellEnd"/>
            <w:r>
              <w:rPr>
                <w:sz w:val="24"/>
                <w:szCs w:val="24"/>
              </w:rPr>
              <w:t xml:space="preserve"> oder die Folien 1</w:t>
            </w:r>
            <w:r w:rsidR="000076BD">
              <w:rPr>
                <w:sz w:val="24"/>
                <w:szCs w:val="24"/>
              </w:rPr>
              <w:t>3</w:t>
            </w:r>
            <w:r>
              <w:rPr>
                <w:sz w:val="24"/>
                <w:szCs w:val="24"/>
              </w:rPr>
              <w:t>-</w:t>
            </w:r>
            <w:r w:rsidR="000076BD">
              <w:rPr>
                <w:sz w:val="24"/>
                <w:szCs w:val="24"/>
              </w:rPr>
              <w:t>22</w:t>
            </w:r>
            <w:r>
              <w:rPr>
                <w:sz w:val="24"/>
                <w:szCs w:val="24"/>
              </w:rPr>
              <w:t xml:space="preserve"> aus </w:t>
            </w:r>
            <w:proofErr w:type="spellStart"/>
            <w:r>
              <w:rPr>
                <w:sz w:val="24"/>
                <w:szCs w:val="24"/>
              </w:rPr>
              <w:t>BaCuLit</w:t>
            </w:r>
            <w:proofErr w:type="spellEnd"/>
            <w:r>
              <w:rPr>
                <w:sz w:val="24"/>
                <w:szCs w:val="24"/>
              </w:rPr>
              <w:t xml:space="preserve"> M1_1 PPT2 einzeln ausgedruckt); Klebepunkte für die TN, die auf dem jeweiligen Poster aufzukleben sind (ggf. drei versch. Farben für Prioritäten 1, 2 und 3).</w:t>
            </w:r>
          </w:p>
        </w:tc>
        <w:tc>
          <w:tcPr>
            <w:tcW w:w="1314" w:type="dxa"/>
            <w:shd w:val="clear" w:color="auto" w:fill="auto"/>
          </w:tcPr>
          <w:p w14:paraId="561F7703" w14:textId="34C6A1D6" w:rsidR="00C10B9D" w:rsidRDefault="00C10B9D" w:rsidP="00AF1BC5">
            <w:pPr>
              <w:spacing w:after="240"/>
              <w:jc w:val="both"/>
              <w:rPr>
                <w:sz w:val="24"/>
                <w:szCs w:val="24"/>
              </w:rPr>
            </w:pPr>
            <w:r>
              <w:rPr>
                <w:sz w:val="24"/>
                <w:szCs w:val="24"/>
              </w:rPr>
              <w:t>Folie 1</w:t>
            </w:r>
            <w:r w:rsidR="00A25A13">
              <w:rPr>
                <w:sz w:val="24"/>
                <w:szCs w:val="24"/>
              </w:rPr>
              <w:t>3</w:t>
            </w:r>
          </w:p>
        </w:tc>
      </w:tr>
      <w:tr w:rsidR="00C10B9D" w:rsidRPr="009A6E55" w14:paraId="28051FB1" w14:textId="77777777" w:rsidTr="00AF1BC5">
        <w:tc>
          <w:tcPr>
            <w:tcW w:w="1067" w:type="dxa"/>
            <w:shd w:val="clear" w:color="auto" w:fill="33CCCC"/>
          </w:tcPr>
          <w:p w14:paraId="0C63758C" w14:textId="77777777" w:rsidR="00C10B9D" w:rsidRDefault="00C10B9D" w:rsidP="00AF1BC5">
            <w:pPr>
              <w:jc w:val="both"/>
              <w:rPr>
                <w:sz w:val="24"/>
                <w:szCs w:val="24"/>
              </w:rPr>
            </w:pPr>
            <w:r>
              <w:rPr>
                <w:b/>
                <w:sz w:val="24"/>
                <w:szCs w:val="24"/>
              </w:rPr>
              <w:lastRenderedPageBreak/>
              <w:t>30 min</w:t>
            </w:r>
          </w:p>
        </w:tc>
        <w:tc>
          <w:tcPr>
            <w:tcW w:w="8000" w:type="dxa"/>
            <w:shd w:val="clear" w:color="auto" w:fill="33CCCC"/>
          </w:tcPr>
          <w:p w14:paraId="5EA13DDF" w14:textId="77777777" w:rsidR="00C10B9D" w:rsidRPr="009112B0" w:rsidRDefault="00C10B9D" w:rsidP="00AF1BC5">
            <w:pPr>
              <w:jc w:val="both"/>
              <w:rPr>
                <w:b/>
                <w:sz w:val="24"/>
                <w:szCs w:val="24"/>
              </w:rPr>
            </w:pPr>
            <w:r>
              <w:rPr>
                <w:b/>
                <w:sz w:val="24"/>
                <w:szCs w:val="24"/>
              </w:rPr>
              <w:t>Pause</w:t>
            </w:r>
          </w:p>
        </w:tc>
        <w:tc>
          <w:tcPr>
            <w:tcW w:w="3896" w:type="dxa"/>
            <w:shd w:val="clear" w:color="auto" w:fill="33CCCC"/>
          </w:tcPr>
          <w:p w14:paraId="6ACF6ED3" w14:textId="77777777" w:rsidR="00C10B9D" w:rsidRDefault="00C10B9D" w:rsidP="00AF1BC5">
            <w:pPr>
              <w:spacing w:after="240"/>
              <w:jc w:val="both"/>
              <w:rPr>
                <w:sz w:val="24"/>
                <w:szCs w:val="24"/>
              </w:rPr>
            </w:pPr>
          </w:p>
        </w:tc>
        <w:tc>
          <w:tcPr>
            <w:tcW w:w="1314" w:type="dxa"/>
            <w:shd w:val="clear" w:color="auto" w:fill="33CCCC"/>
          </w:tcPr>
          <w:p w14:paraId="32DB7430" w14:textId="59028F7B" w:rsidR="00C10B9D" w:rsidRDefault="00C10B9D" w:rsidP="00AF1BC5">
            <w:pPr>
              <w:spacing w:after="240"/>
              <w:jc w:val="both"/>
              <w:rPr>
                <w:sz w:val="24"/>
                <w:szCs w:val="24"/>
              </w:rPr>
            </w:pPr>
            <w:r>
              <w:rPr>
                <w:sz w:val="24"/>
                <w:szCs w:val="24"/>
              </w:rPr>
              <w:t>Folie 1</w:t>
            </w:r>
            <w:r w:rsidR="00A25A13">
              <w:rPr>
                <w:sz w:val="24"/>
                <w:szCs w:val="24"/>
              </w:rPr>
              <w:t>4</w:t>
            </w:r>
          </w:p>
        </w:tc>
      </w:tr>
      <w:tr w:rsidR="00C10B9D" w:rsidRPr="003326AA" w14:paraId="0F0C8133" w14:textId="77777777" w:rsidTr="00AF1BC5">
        <w:tc>
          <w:tcPr>
            <w:tcW w:w="1067" w:type="dxa"/>
            <w:shd w:val="clear" w:color="auto" w:fill="D2C7DF"/>
          </w:tcPr>
          <w:p w14:paraId="679DA35D" w14:textId="77777777" w:rsidR="00C10B9D" w:rsidRDefault="00C10B9D" w:rsidP="00AF1BC5">
            <w:pPr>
              <w:jc w:val="both"/>
              <w:rPr>
                <w:sz w:val="24"/>
                <w:szCs w:val="24"/>
              </w:rPr>
            </w:pPr>
            <w:r>
              <w:rPr>
                <w:sz w:val="24"/>
                <w:szCs w:val="24"/>
              </w:rPr>
              <w:t>90 min</w:t>
            </w:r>
          </w:p>
        </w:tc>
        <w:tc>
          <w:tcPr>
            <w:tcW w:w="8000" w:type="dxa"/>
            <w:shd w:val="clear" w:color="auto" w:fill="D2C7DF"/>
          </w:tcPr>
          <w:p w14:paraId="25910D5D" w14:textId="77777777" w:rsidR="00C10B9D" w:rsidRPr="0040682E" w:rsidRDefault="00C10B9D" w:rsidP="00AF1BC5">
            <w:pPr>
              <w:jc w:val="both"/>
              <w:rPr>
                <w:b/>
                <w:color w:val="C00000"/>
                <w:sz w:val="24"/>
                <w:szCs w:val="24"/>
              </w:rPr>
            </w:pPr>
            <w:r w:rsidRPr="009D6511">
              <w:rPr>
                <w:rFonts w:eastAsia="Calibri" w:cstheme="minorHAnsi"/>
                <w:b/>
                <w:sz w:val="24"/>
                <w:szCs w:val="24"/>
              </w:rPr>
              <w:t>Schulentwicklung</w:t>
            </w:r>
            <w:r>
              <w:rPr>
                <w:rFonts w:eastAsia="Calibri" w:cstheme="minorHAnsi"/>
                <w:b/>
                <w:sz w:val="24"/>
                <w:szCs w:val="24"/>
              </w:rPr>
              <w:t xml:space="preserve"> in der Praxis</w:t>
            </w:r>
            <w:r w:rsidRPr="009D6511">
              <w:rPr>
                <w:rFonts w:eastAsia="Calibri" w:cstheme="minorHAnsi"/>
                <w:b/>
                <w:sz w:val="24"/>
                <w:szCs w:val="24"/>
              </w:rPr>
              <w:t>: Ziele formulieren, Prioritäten definieren, Prozess organisieren</w:t>
            </w:r>
            <w:r>
              <w:rPr>
                <w:rFonts w:eastAsia="Calibri" w:cstheme="minorHAnsi"/>
                <w:b/>
                <w:sz w:val="24"/>
                <w:szCs w:val="24"/>
              </w:rPr>
              <w:t>, Fortschritte evaluieren, Ergebnisse dauerhaft verankern</w:t>
            </w:r>
          </w:p>
        </w:tc>
        <w:tc>
          <w:tcPr>
            <w:tcW w:w="3896" w:type="dxa"/>
            <w:shd w:val="clear" w:color="auto" w:fill="D2C7DF"/>
          </w:tcPr>
          <w:p w14:paraId="48BA75D0" w14:textId="77777777" w:rsidR="00C10B9D" w:rsidRPr="009A6E55" w:rsidRDefault="00C10B9D" w:rsidP="00AF1BC5">
            <w:pPr>
              <w:jc w:val="both"/>
              <w:rPr>
                <w:sz w:val="24"/>
                <w:szCs w:val="24"/>
              </w:rPr>
            </w:pPr>
          </w:p>
        </w:tc>
        <w:tc>
          <w:tcPr>
            <w:tcW w:w="1314" w:type="dxa"/>
            <w:shd w:val="clear" w:color="auto" w:fill="D2C7DF"/>
          </w:tcPr>
          <w:p w14:paraId="34467BEA" w14:textId="77777777" w:rsidR="00C10B9D" w:rsidRPr="009A6E55" w:rsidRDefault="00C10B9D" w:rsidP="00AF1BC5">
            <w:pPr>
              <w:jc w:val="both"/>
              <w:rPr>
                <w:sz w:val="24"/>
                <w:szCs w:val="24"/>
              </w:rPr>
            </w:pPr>
          </w:p>
        </w:tc>
      </w:tr>
      <w:tr w:rsidR="00C10B9D" w:rsidRPr="009A6E55" w14:paraId="2FD06761" w14:textId="77777777" w:rsidTr="00AF1BC5">
        <w:tc>
          <w:tcPr>
            <w:tcW w:w="1067" w:type="dxa"/>
            <w:shd w:val="clear" w:color="auto" w:fill="auto"/>
          </w:tcPr>
          <w:p w14:paraId="6DC5360D" w14:textId="77777777" w:rsidR="00C10B9D" w:rsidRDefault="00C10B9D" w:rsidP="00AF1BC5">
            <w:pPr>
              <w:jc w:val="both"/>
              <w:rPr>
                <w:sz w:val="24"/>
                <w:szCs w:val="24"/>
              </w:rPr>
            </w:pPr>
            <w:r>
              <w:rPr>
                <w:sz w:val="24"/>
                <w:szCs w:val="24"/>
              </w:rPr>
              <w:t>40 min</w:t>
            </w:r>
          </w:p>
        </w:tc>
        <w:tc>
          <w:tcPr>
            <w:tcW w:w="8000" w:type="dxa"/>
            <w:shd w:val="clear" w:color="auto" w:fill="auto"/>
          </w:tcPr>
          <w:p w14:paraId="41B7773A" w14:textId="0432D560" w:rsidR="00C10B9D" w:rsidRPr="0040682E" w:rsidRDefault="00C10B9D" w:rsidP="00514DB6">
            <w:pPr>
              <w:spacing w:after="240"/>
              <w:rPr>
                <w:color w:val="C00000"/>
                <w:sz w:val="24"/>
                <w:szCs w:val="24"/>
              </w:rPr>
            </w:pPr>
            <w:r w:rsidRPr="0076794A">
              <w:rPr>
                <w:b/>
                <w:bCs/>
                <w:sz w:val="24"/>
                <w:szCs w:val="24"/>
              </w:rPr>
              <w:t xml:space="preserve">Fortsetzung der </w:t>
            </w:r>
            <w:r>
              <w:rPr>
                <w:b/>
                <w:bCs/>
                <w:sz w:val="24"/>
                <w:szCs w:val="24"/>
              </w:rPr>
              <w:t>G</w:t>
            </w:r>
            <w:r w:rsidRPr="0076794A">
              <w:rPr>
                <w:b/>
                <w:bCs/>
                <w:sz w:val="24"/>
                <w:szCs w:val="24"/>
              </w:rPr>
              <w:t>ruppenarbeit</w:t>
            </w:r>
            <w:r w:rsidRPr="0076794A">
              <w:rPr>
                <w:sz w:val="24"/>
                <w:szCs w:val="24"/>
              </w:rPr>
              <w:t>:</w:t>
            </w:r>
            <w:r>
              <w:rPr>
                <w:sz w:val="24"/>
                <w:szCs w:val="24"/>
              </w:rPr>
              <w:t xml:space="preserve"> Die TN stellen sich vor, sie sind Mitglieder einer „Steuergruppe Schulentwicklung im Bereich Lese- und Schreibförderung“ an </w:t>
            </w:r>
            <w:r w:rsidR="00514DB6">
              <w:rPr>
                <w:sz w:val="24"/>
                <w:szCs w:val="24"/>
              </w:rPr>
              <w:t>i</w:t>
            </w:r>
            <w:r>
              <w:rPr>
                <w:sz w:val="24"/>
                <w:szCs w:val="24"/>
              </w:rPr>
              <w:t xml:space="preserve">hrer Schule und sollen </w:t>
            </w:r>
            <w:r w:rsidR="00514DB6">
              <w:rPr>
                <w:sz w:val="24"/>
                <w:szCs w:val="24"/>
              </w:rPr>
              <w:t xml:space="preserve">für das kommende Schuljahr drei SMART-Ziele (vgl. AB6 und </w:t>
            </w:r>
            <w:r w:rsidR="00A25A13">
              <w:rPr>
                <w:sz w:val="24"/>
                <w:szCs w:val="24"/>
              </w:rPr>
              <w:t xml:space="preserve">Folien 15-16) </w:t>
            </w:r>
            <w:r w:rsidR="00514DB6">
              <w:rPr>
                <w:sz w:val="24"/>
                <w:szCs w:val="24"/>
              </w:rPr>
              <w:t xml:space="preserve">formulieren und mit Bezug auf den </w:t>
            </w:r>
            <w:proofErr w:type="spellStart"/>
            <w:r w:rsidR="00514DB6">
              <w:rPr>
                <w:sz w:val="24"/>
                <w:szCs w:val="24"/>
              </w:rPr>
              <w:t>BaCuLit</w:t>
            </w:r>
            <w:proofErr w:type="spellEnd"/>
            <w:r w:rsidR="00514DB6">
              <w:rPr>
                <w:sz w:val="24"/>
                <w:szCs w:val="24"/>
              </w:rPr>
              <w:t xml:space="preserve">-Kurs </w:t>
            </w:r>
            <w:r>
              <w:rPr>
                <w:sz w:val="24"/>
                <w:szCs w:val="24"/>
              </w:rPr>
              <w:t>einen Jahresplan im Bereich Personalentwicklung (Fortbildungsangebote) erarbeiten. Genauer Arbeitsauftrag auf Folie 1</w:t>
            </w:r>
            <w:r w:rsidR="008122AD">
              <w:rPr>
                <w:sz w:val="24"/>
                <w:szCs w:val="24"/>
              </w:rPr>
              <w:t>6</w:t>
            </w:r>
            <w:r>
              <w:rPr>
                <w:sz w:val="24"/>
                <w:szCs w:val="24"/>
              </w:rPr>
              <w:t xml:space="preserve">. </w:t>
            </w:r>
          </w:p>
        </w:tc>
        <w:tc>
          <w:tcPr>
            <w:tcW w:w="3896" w:type="dxa"/>
            <w:shd w:val="clear" w:color="auto" w:fill="auto"/>
          </w:tcPr>
          <w:p w14:paraId="766F6F75" w14:textId="42436477" w:rsidR="00C10B9D" w:rsidRDefault="00C10B9D" w:rsidP="00AF1BC5">
            <w:pPr>
              <w:spacing w:after="240"/>
              <w:jc w:val="both"/>
              <w:rPr>
                <w:sz w:val="24"/>
                <w:szCs w:val="24"/>
              </w:rPr>
            </w:pPr>
            <w:proofErr w:type="spellStart"/>
            <w:r w:rsidRPr="00B231BC">
              <w:rPr>
                <w:sz w:val="24"/>
                <w:szCs w:val="24"/>
              </w:rPr>
              <w:t>BaCuLit</w:t>
            </w:r>
            <w:proofErr w:type="spellEnd"/>
            <w:r w:rsidRPr="00B231BC">
              <w:rPr>
                <w:sz w:val="24"/>
                <w:szCs w:val="24"/>
              </w:rPr>
              <w:t xml:space="preserve"> M9_3 PPT</w:t>
            </w:r>
          </w:p>
          <w:p w14:paraId="42CFEF84" w14:textId="3B460F08" w:rsidR="00514DB6" w:rsidRDefault="00514DB6" w:rsidP="00AF1BC5">
            <w:pPr>
              <w:spacing w:after="240"/>
              <w:jc w:val="both"/>
              <w:rPr>
                <w:sz w:val="24"/>
                <w:szCs w:val="24"/>
              </w:rPr>
            </w:pPr>
            <w:proofErr w:type="spellStart"/>
            <w:r w:rsidRPr="00EC61A9">
              <w:rPr>
                <w:sz w:val="24"/>
                <w:szCs w:val="24"/>
              </w:rPr>
              <w:t>BaCuLit</w:t>
            </w:r>
            <w:proofErr w:type="spellEnd"/>
            <w:r w:rsidRPr="00EC61A9">
              <w:rPr>
                <w:sz w:val="24"/>
                <w:szCs w:val="24"/>
              </w:rPr>
              <w:t xml:space="preserve"> M9_3 AB</w:t>
            </w:r>
            <w:r>
              <w:rPr>
                <w:sz w:val="24"/>
                <w:szCs w:val="24"/>
              </w:rPr>
              <w:t>6</w:t>
            </w:r>
          </w:p>
          <w:p w14:paraId="2C13C2AF" w14:textId="4264C6B4" w:rsidR="00C10B9D" w:rsidRPr="00917CBC" w:rsidRDefault="00C10B9D" w:rsidP="00AF1BC5">
            <w:pPr>
              <w:spacing w:after="240"/>
              <w:jc w:val="both"/>
              <w:rPr>
                <w:color w:val="C00000"/>
                <w:sz w:val="24"/>
                <w:szCs w:val="24"/>
              </w:rPr>
            </w:pPr>
          </w:p>
        </w:tc>
        <w:tc>
          <w:tcPr>
            <w:tcW w:w="1314" w:type="dxa"/>
            <w:shd w:val="clear" w:color="auto" w:fill="auto"/>
          </w:tcPr>
          <w:p w14:paraId="0D206BB3" w14:textId="43677F38" w:rsidR="00C10B9D" w:rsidRDefault="00C10B9D" w:rsidP="00AF1BC5">
            <w:pPr>
              <w:spacing w:after="240"/>
              <w:jc w:val="both"/>
              <w:rPr>
                <w:sz w:val="24"/>
                <w:szCs w:val="24"/>
              </w:rPr>
            </w:pPr>
            <w:r>
              <w:rPr>
                <w:sz w:val="24"/>
                <w:szCs w:val="24"/>
              </w:rPr>
              <w:t>Folie 1</w:t>
            </w:r>
            <w:r w:rsidR="00943AAF">
              <w:rPr>
                <w:sz w:val="24"/>
                <w:szCs w:val="24"/>
              </w:rPr>
              <w:t>5</w:t>
            </w:r>
            <w:r w:rsidR="00A25A13">
              <w:rPr>
                <w:sz w:val="24"/>
                <w:szCs w:val="24"/>
              </w:rPr>
              <w:t>-1</w:t>
            </w:r>
            <w:r w:rsidR="00A811E5">
              <w:rPr>
                <w:sz w:val="24"/>
                <w:szCs w:val="24"/>
              </w:rPr>
              <w:t>8</w:t>
            </w:r>
          </w:p>
        </w:tc>
      </w:tr>
      <w:tr w:rsidR="00C10B9D" w:rsidRPr="009A6E55" w14:paraId="7C7F3217" w14:textId="77777777" w:rsidTr="00AF1BC5">
        <w:tc>
          <w:tcPr>
            <w:tcW w:w="1067" w:type="dxa"/>
            <w:shd w:val="clear" w:color="auto" w:fill="auto"/>
          </w:tcPr>
          <w:p w14:paraId="691AB44D" w14:textId="77777777" w:rsidR="00C10B9D" w:rsidRDefault="00C10B9D" w:rsidP="00AF1BC5">
            <w:pPr>
              <w:jc w:val="both"/>
              <w:rPr>
                <w:sz w:val="24"/>
                <w:szCs w:val="24"/>
              </w:rPr>
            </w:pPr>
            <w:r>
              <w:rPr>
                <w:sz w:val="24"/>
                <w:szCs w:val="24"/>
              </w:rPr>
              <w:t>20 min</w:t>
            </w:r>
          </w:p>
        </w:tc>
        <w:tc>
          <w:tcPr>
            <w:tcW w:w="8000" w:type="dxa"/>
            <w:shd w:val="clear" w:color="auto" w:fill="auto"/>
          </w:tcPr>
          <w:p w14:paraId="4083D36D" w14:textId="77777777" w:rsidR="00C10B9D" w:rsidRDefault="00C10B9D" w:rsidP="00AF1BC5">
            <w:pPr>
              <w:spacing w:after="240"/>
              <w:jc w:val="both"/>
              <w:rPr>
                <w:sz w:val="24"/>
                <w:szCs w:val="24"/>
              </w:rPr>
            </w:pPr>
            <w:r w:rsidRPr="00917CBC">
              <w:rPr>
                <w:b/>
                <w:bCs/>
                <w:sz w:val="24"/>
                <w:szCs w:val="24"/>
              </w:rPr>
              <w:t>Vorstellung</w:t>
            </w:r>
            <w:r>
              <w:rPr>
                <w:sz w:val="24"/>
                <w:szCs w:val="24"/>
              </w:rPr>
              <w:t xml:space="preserve"> und Besprechung der Ergebnisse der Kleingruppenarbeit im </w:t>
            </w:r>
            <w:r w:rsidRPr="00917CBC">
              <w:rPr>
                <w:b/>
                <w:bCs/>
                <w:sz w:val="24"/>
                <w:szCs w:val="24"/>
              </w:rPr>
              <w:t>Plenum</w:t>
            </w:r>
          </w:p>
        </w:tc>
        <w:tc>
          <w:tcPr>
            <w:tcW w:w="3896" w:type="dxa"/>
            <w:shd w:val="clear" w:color="auto" w:fill="auto"/>
          </w:tcPr>
          <w:p w14:paraId="1C52D431" w14:textId="77777777" w:rsidR="00C10B9D" w:rsidRPr="00B630E0" w:rsidRDefault="00C10B9D" w:rsidP="00AF1BC5">
            <w:pPr>
              <w:spacing w:after="240"/>
              <w:jc w:val="both"/>
              <w:rPr>
                <w:sz w:val="24"/>
                <w:szCs w:val="24"/>
              </w:rPr>
            </w:pPr>
          </w:p>
        </w:tc>
        <w:tc>
          <w:tcPr>
            <w:tcW w:w="1314" w:type="dxa"/>
            <w:shd w:val="clear" w:color="auto" w:fill="auto"/>
          </w:tcPr>
          <w:p w14:paraId="30A31C3E" w14:textId="77777777" w:rsidR="00C10B9D" w:rsidRDefault="00C10B9D" w:rsidP="00AF1BC5">
            <w:pPr>
              <w:spacing w:after="240"/>
              <w:jc w:val="both"/>
              <w:rPr>
                <w:sz w:val="24"/>
                <w:szCs w:val="24"/>
              </w:rPr>
            </w:pPr>
          </w:p>
        </w:tc>
      </w:tr>
      <w:tr w:rsidR="00C10B9D" w:rsidRPr="009A6E55" w14:paraId="7260E1AA" w14:textId="77777777" w:rsidTr="00AF1BC5">
        <w:tc>
          <w:tcPr>
            <w:tcW w:w="1067" w:type="dxa"/>
            <w:shd w:val="clear" w:color="auto" w:fill="auto"/>
          </w:tcPr>
          <w:p w14:paraId="36B185B5" w14:textId="77777777" w:rsidR="00C10B9D" w:rsidRDefault="00C10B9D" w:rsidP="00AF1BC5">
            <w:pPr>
              <w:jc w:val="both"/>
              <w:rPr>
                <w:sz w:val="24"/>
                <w:szCs w:val="24"/>
              </w:rPr>
            </w:pPr>
            <w:r>
              <w:rPr>
                <w:sz w:val="24"/>
                <w:szCs w:val="24"/>
              </w:rPr>
              <w:t>15 min</w:t>
            </w:r>
          </w:p>
        </w:tc>
        <w:tc>
          <w:tcPr>
            <w:tcW w:w="8000" w:type="dxa"/>
            <w:shd w:val="clear" w:color="auto" w:fill="auto"/>
          </w:tcPr>
          <w:p w14:paraId="53633337" w14:textId="429533F2" w:rsidR="00C10B9D" w:rsidRPr="00886B38" w:rsidRDefault="00C10B9D" w:rsidP="00AF1BC5">
            <w:pPr>
              <w:spacing w:after="240"/>
              <w:jc w:val="both"/>
              <w:rPr>
                <w:color w:val="C00000"/>
                <w:sz w:val="24"/>
                <w:szCs w:val="24"/>
              </w:rPr>
            </w:pPr>
            <w:r w:rsidRPr="00917CBC">
              <w:rPr>
                <w:b/>
                <w:bCs/>
                <w:sz w:val="24"/>
                <w:szCs w:val="24"/>
              </w:rPr>
              <w:t>Trainer-Input und Diskussion</w:t>
            </w:r>
            <w:r w:rsidRPr="00917CBC">
              <w:rPr>
                <w:sz w:val="24"/>
                <w:szCs w:val="24"/>
              </w:rPr>
              <w:t>: Weitere Schritte zur Entwicklung eines Förderkonzeptes nach Krug &amp; Nix 2017</w:t>
            </w:r>
            <w:r w:rsidR="00943AAF">
              <w:rPr>
                <w:sz w:val="24"/>
                <w:szCs w:val="24"/>
              </w:rPr>
              <w:t xml:space="preserve"> </w:t>
            </w:r>
            <w:r w:rsidRPr="00917CBC">
              <w:rPr>
                <w:sz w:val="24"/>
                <w:szCs w:val="24"/>
              </w:rPr>
              <w:t xml:space="preserve">– Wie lässt sich ein Schulkonzept zur Förderung von Lese-, Schreib- und Lernkompetenzen für alle </w:t>
            </w:r>
            <w:proofErr w:type="spellStart"/>
            <w:r w:rsidRPr="00917CBC">
              <w:rPr>
                <w:sz w:val="24"/>
                <w:szCs w:val="24"/>
              </w:rPr>
              <w:t>SuS</w:t>
            </w:r>
            <w:proofErr w:type="spellEnd"/>
            <w:r w:rsidRPr="00917CBC">
              <w:rPr>
                <w:sz w:val="24"/>
                <w:szCs w:val="24"/>
              </w:rPr>
              <w:t>, alle Fächer und Klassenstufen nach und nach erarbeiten? Welche Schritte sind dazu erforderlich?</w:t>
            </w:r>
            <w:r>
              <w:rPr>
                <w:sz w:val="24"/>
                <w:szCs w:val="24"/>
              </w:rPr>
              <w:t xml:space="preserve"> </w:t>
            </w:r>
          </w:p>
        </w:tc>
        <w:tc>
          <w:tcPr>
            <w:tcW w:w="3896" w:type="dxa"/>
            <w:shd w:val="clear" w:color="auto" w:fill="auto"/>
          </w:tcPr>
          <w:p w14:paraId="1FB0A33E" w14:textId="70F6AC78" w:rsidR="00C10B9D" w:rsidRDefault="00C10B9D" w:rsidP="00AF1BC5">
            <w:pPr>
              <w:spacing w:after="240"/>
              <w:jc w:val="both"/>
              <w:rPr>
                <w:sz w:val="24"/>
                <w:szCs w:val="24"/>
              </w:rPr>
            </w:pPr>
            <w:proofErr w:type="spellStart"/>
            <w:r w:rsidRPr="00B630E0">
              <w:rPr>
                <w:sz w:val="24"/>
                <w:szCs w:val="24"/>
              </w:rPr>
              <w:t>BaCuLit</w:t>
            </w:r>
            <w:proofErr w:type="spellEnd"/>
            <w:r w:rsidRPr="00B630E0">
              <w:rPr>
                <w:sz w:val="24"/>
                <w:szCs w:val="24"/>
              </w:rPr>
              <w:t xml:space="preserve"> M</w:t>
            </w:r>
            <w:r>
              <w:rPr>
                <w:sz w:val="24"/>
                <w:szCs w:val="24"/>
              </w:rPr>
              <w:t>9</w:t>
            </w:r>
            <w:r w:rsidRPr="00B630E0">
              <w:rPr>
                <w:sz w:val="24"/>
                <w:szCs w:val="24"/>
              </w:rPr>
              <w:t>_</w:t>
            </w:r>
            <w:r>
              <w:rPr>
                <w:sz w:val="24"/>
                <w:szCs w:val="24"/>
              </w:rPr>
              <w:t xml:space="preserve">3 </w:t>
            </w:r>
            <w:r w:rsidRPr="00B630E0">
              <w:rPr>
                <w:sz w:val="24"/>
                <w:szCs w:val="24"/>
              </w:rPr>
              <w:t>PPT</w:t>
            </w:r>
          </w:p>
          <w:p w14:paraId="56734854" w14:textId="09BCDA21" w:rsidR="00C10B9D" w:rsidRPr="00B630E0" w:rsidRDefault="00C10B9D" w:rsidP="00AF1BC5">
            <w:pPr>
              <w:spacing w:after="240"/>
              <w:jc w:val="both"/>
              <w:rPr>
                <w:sz w:val="24"/>
                <w:szCs w:val="24"/>
              </w:rPr>
            </w:pPr>
          </w:p>
        </w:tc>
        <w:tc>
          <w:tcPr>
            <w:tcW w:w="1314" w:type="dxa"/>
            <w:shd w:val="clear" w:color="auto" w:fill="auto"/>
          </w:tcPr>
          <w:p w14:paraId="1FAAB14F" w14:textId="5FDFA757" w:rsidR="00C10B9D" w:rsidRDefault="00C10B9D" w:rsidP="00AF1BC5">
            <w:pPr>
              <w:spacing w:after="240"/>
              <w:jc w:val="both"/>
              <w:rPr>
                <w:sz w:val="24"/>
                <w:szCs w:val="24"/>
              </w:rPr>
            </w:pPr>
            <w:r>
              <w:rPr>
                <w:sz w:val="24"/>
                <w:szCs w:val="24"/>
              </w:rPr>
              <w:t xml:space="preserve">Folie </w:t>
            </w:r>
            <w:r w:rsidR="00943AAF">
              <w:rPr>
                <w:sz w:val="24"/>
                <w:szCs w:val="24"/>
              </w:rPr>
              <w:t>1</w:t>
            </w:r>
            <w:r w:rsidR="00A811E5">
              <w:rPr>
                <w:sz w:val="24"/>
                <w:szCs w:val="24"/>
              </w:rPr>
              <w:t>9</w:t>
            </w:r>
            <w:r w:rsidR="00943AAF">
              <w:rPr>
                <w:sz w:val="24"/>
                <w:szCs w:val="24"/>
              </w:rPr>
              <w:t>-2</w:t>
            </w:r>
            <w:r w:rsidR="00A811E5">
              <w:rPr>
                <w:sz w:val="24"/>
                <w:szCs w:val="24"/>
              </w:rPr>
              <w:t>4</w:t>
            </w:r>
          </w:p>
        </w:tc>
      </w:tr>
      <w:tr w:rsidR="00C10B9D" w:rsidRPr="009A6E55" w14:paraId="2B236D0C" w14:textId="77777777" w:rsidTr="00AF1BC5">
        <w:tc>
          <w:tcPr>
            <w:tcW w:w="1067" w:type="dxa"/>
            <w:shd w:val="clear" w:color="auto" w:fill="auto"/>
          </w:tcPr>
          <w:p w14:paraId="09BE18EB" w14:textId="77777777" w:rsidR="00C10B9D" w:rsidRDefault="00C10B9D" w:rsidP="00AF1BC5">
            <w:pPr>
              <w:jc w:val="both"/>
              <w:rPr>
                <w:sz w:val="24"/>
                <w:szCs w:val="24"/>
              </w:rPr>
            </w:pPr>
            <w:r>
              <w:rPr>
                <w:sz w:val="24"/>
                <w:szCs w:val="24"/>
              </w:rPr>
              <w:t>15 min</w:t>
            </w:r>
          </w:p>
        </w:tc>
        <w:tc>
          <w:tcPr>
            <w:tcW w:w="8000" w:type="dxa"/>
            <w:shd w:val="clear" w:color="auto" w:fill="auto"/>
          </w:tcPr>
          <w:p w14:paraId="5CCEA10C" w14:textId="77777777" w:rsidR="00C10B9D" w:rsidRDefault="00C10B9D" w:rsidP="00AF1BC5">
            <w:pPr>
              <w:spacing w:after="240"/>
              <w:jc w:val="both"/>
              <w:rPr>
                <w:sz w:val="24"/>
                <w:szCs w:val="24"/>
              </w:rPr>
            </w:pPr>
            <w:r w:rsidRPr="00917CBC">
              <w:rPr>
                <w:b/>
                <w:bCs/>
                <w:sz w:val="24"/>
                <w:szCs w:val="24"/>
              </w:rPr>
              <w:t>Abschlussreflexion</w:t>
            </w:r>
            <w:r>
              <w:rPr>
                <w:sz w:val="24"/>
                <w:szCs w:val="24"/>
              </w:rPr>
              <w:t xml:space="preserve"> zu diesem Modul oder zur gesamten Fortbildung und Ausblick / weitere Perspektiven (Evaluationsbogen)</w:t>
            </w:r>
          </w:p>
        </w:tc>
        <w:tc>
          <w:tcPr>
            <w:tcW w:w="3896" w:type="dxa"/>
            <w:shd w:val="clear" w:color="auto" w:fill="auto"/>
          </w:tcPr>
          <w:p w14:paraId="7E05339B" w14:textId="1954EDDC" w:rsidR="00C10B9D" w:rsidRPr="00B630E0" w:rsidRDefault="00943AAF" w:rsidP="00AF1BC5">
            <w:pPr>
              <w:spacing w:after="240"/>
              <w:jc w:val="both"/>
              <w:rPr>
                <w:sz w:val="24"/>
                <w:szCs w:val="24"/>
              </w:rPr>
            </w:pPr>
            <w:proofErr w:type="spellStart"/>
            <w:r>
              <w:rPr>
                <w:sz w:val="24"/>
                <w:szCs w:val="24"/>
              </w:rPr>
              <w:t>BaCuLit_</w:t>
            </w:r>
            <w:r w:rsidR="00C10B9D">
              <w:rPr>
                <w:sz w:val="24"/>
                <w:szCs w:val="24"/>
              </w:rPr>
              <w:t>Evaluations</w:t>
            </w:r>
            <w:r>
              <w:rPr>
                <w:sz w:val="24"/>
                <w:szCs w:val="24"/>
              </w:rPr>
              <w:t>frage</w:t>
            </w:r>
            <w:r w:rsidR="00C10B9D">
              <w:rPr>
                <w:sz w:val="24"/>
                <w:szCs w:val="24"/>
              </w:rPr>
              <w:t>bogen</w:t>
            </w:r>
            <w:proofErr w:type="spellEnd"/>
            <w:r w:rsidR="00C10B9D">
              <w:rPr>
                <w:sz w:val="24"/>
                <w:szCs w:val="24"/>
              </w:rPr>
              <w:t xml:space="preserve"> </w:t>
            </w:r>
            <w:r>
              <w:rPr>
                <w:sz w:val="24"/>
                <w:szCs w:val="24"/>
              </w:rPr>
              <w:t>(alle Module)</w:t>
            </w:r>
          </w:p>
        </w:tc>
        <w:tc>
          <w:tcPr>
            <w:tcW w:w="1314" w:type="dxa"/>
            <w:shd w:val="clear" w:color="auto" w:fill="auto"/>
          </w:tcPr>
          <w:p w14:paraId="2899B0E1" w14:textId="77777777" w:rsidR="00C10B9D" w:rsidRDefault="00C10B9D" w:rsidP="00AF1BC5">
            <w:pPr>
              <w:spacing w:after="240"/>
              <w:jc w:val="both"/>
              <w:rPr>
                <w:sz w:val="24"/>
                <w:szCs w:val="24"/>
              </w:rPr>
            </w:pPr>
          </w:p>
        </w:tc>
      </w:tr>
      <w:tr w:rsidR="00C10B9D" w:rsidRPr="009A6E55" w14:paraId="098DBE67" w14:textId="77777777" w:rsidTr="00AF1BC5">
        <w:tc>
          <w:tcPr>
            <w:tcW w:w="1067" w:type="dxa"/>
            <w:shd w:val="clear" w:color="auto" w:fill="33CCCC"/>
          </w:tcPr>
          <w:p w14:paraId="091B3FE0" w14:textId="77777777" w:rsidR="00C10B9D" w:rsidRDefault="00C10B9D" w:rsidP="00AF1BC5">
            <w:pPr>
              <w:jc w:val="both"/>
              <w:rPr>
                <w:sz w:val="24"/>
                <w:szCs w:val="24"/>
              </w:rPr>
            </w:pPr>
          </w:p>
        </w:tc>
        <w:tc>
          <w:tcPr>
            <w:tcW w:w="8000" w:type="dxa"/>
            <w:shd w:val="clear" w:color="auto" w:fill="33CCCC"/>
          </w:tcPr>
          <w:p w14:paraId="756E3808" w14:textId="77777777" w:rsidR="00C10B9D" w:rsidRPr="009112B0" w:rsidRDefault="00C10B9D" w:rsidP="00AF1BC5">
            <w:pPr>
              <w:jc w:val="both"/>
              <w:rPr>
                <w:b/>
                <w:sz w:val="24"/>
                <w:szCs w:val="24"/>
              </w:rPr>
            </w:pPr>
            <w:r>
              <w:rPr>
                <w:b/>
                <w:sz w:val="24"/>
                <w:szCs w:val="24"/>
              </w:rPr>
              <w:t>Abschluss der Veranstaltung</w:t>
            </w:r>
          </w:p>
        </w:tc>
        <w:tc>
          <w:tcPr>
            <w:tcW w:w="3896" w:type="dxa"/>
            <w:shd w:val="clear" w:color="auto" w:fill="33CCCC"/>
          </w:tcPr>
          <w:p w14:paraId="20688BEF" w14:textId="77777777" w:rsidR="00C10B9D" w:rsidRDefault="00C10B9D" w:rsidP="00AF1BC5">
            <w:pPr>
              <w:spacing w:after="240"/>
              <w:jc w:val="both"/>
              <w:rPr>
                <w:sz w:val="24"/>
                <w:szCs w:val="24"/>
              </w:rPr>
            </w:pPr>
          </w:p>
        </w:tc>
        <w:tc>
          <w:tcPr>
            <w:tcW w:w="1314" w:type="dxa"/>
            <w:shd w:val="clear" w:color="auto" w:fill="33CCCC"/>
          </w:tcPr>
          <w:p w14:paraId="65CD2192" w14:textId="77777777" w:rsidR="00C10B9D" w:rsidRDefault="00C10B9D" w:rsidP="00AF1BC5">
            <w:pPr>
              <w:spacing w:after="240"/>
              <w:jc w:val="both"/>
              <w:rPr>
                <w:sz w:val="24"/>
                <w:szCs w:val="24"/>
              </w:rPr>
            </w:pPr>
          </w:p>
        </w:tc>
      </w:tr>
    </w:tbl>
    <w:p w14:paraId="1DCE1929" w14:textId="77777777" w:rsidR="00C10B9D" w:rsidRPr="006257E8" w:rsidRDefault="00C10B9D" w:rsidP="00C10B9D">
      <w:pPr>
        <w:rPr>
          <w:sz w:val="2"/>
        </w:rPr>
      </w:pPr>
    </w:p>
    <w:sectPr w:rsidR="00C10B9D" w:rsidRPr="006257E8"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6F73" w14:textId="77777777" w:rsidR="00222BEF" w:rsidRDefault="00222BEF" w:rsidP="003326AA">
      <w:pPr>
        <w:spacing w:after="0" w:line="240" w:lineRule="auto"/>
      </w:pPr>
      <w:r>
        <w:separator/>
      </w:r>
    </w:p>
  </w:endnote>
  <w:endnote w:type="continuationSeparator" w:id="0">
    <w:p w14:paraId="1988B90D" w14:textId="77777777" w:rsidR="00222BEF" w:rsidRDefault="00222BEF"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52D5" w14:textId="77777777" w:rsidR="00222BEF" w:rsidRDefault="00222BEF" w:rsidP="003326AA">
      <w:pPr>
        <w:spacing w:after="0" w:line="240" w:lineRule="auto"/>
      </w:pPr>
      <w:r>
        <w:separator/>
      </w:r>
    </w:p>
  </w:footnote>
  <w:footnote w:type="continuationSeparator" w:id="0">
    <w:p w14:paraId="05EFFE6E" w14:textId="77777777" w:rsidR="00222BEF" w:rsidRDefault="00222BEF" w:rsidP="003326AA">
      <w:pPr>
        <w:spacing w:after="0" w:line="240" w:lineRule="auto"/>
      </w:pPr>
      <w:r>
        <w:continuationSeparator/>
      </w:r>
    </w:p>
  </w:footnote>
  <w:footnote w:id="1">
    <w:p w14:paraId="3E8B97A2" w14:textId="77777777" w:rsidR="00423A70" w:rsidRDefault="00423A70" w:rsidP="00423A70">
      <w:pPr>
        <w:pStyle w:val="Funotentext"/>
      </w:pPr>
      <w:r>
        <w:rPr>
          <w:rStyle w:val="Funotenzeichen"/>
        </w:rPr>
        <w:footnoteRef/>
      </w:r>
      <w:r>
        <w:t xml:space="preserve"> Die angegebene Zeit ist ohne Pausen kalkuliert; vorgeschlagen werden aber Zeitpunkte, zu denen eine Pause sinnvoll erscheint. </w:t>
      </w:r>
    </w:p>
  </w:footnote>
  <w:footnote w:id="2">
    <w:p w14:paraId="06A80607" w14:textId="77777777" w:rsidR="00C10B9D" w:rsidRPr="0076794A" w:rsidRDefault="00C10B9D" w:rsidP="00C10B9D">
      <w:pPr>
        <w:pStyle w:val="Funotentext"/>
        <w:rPr>
          <w:sz w:val="22"/>
          <w:szCs w:val="22"/>
        </w:rPr>
      </w:pPr>
      <w:r>
        <w:rPr>
          <w:rStyle w:val="Funotenzeichen"/>
        </w:rPr>
        <w:footnoteRef/>
      </w:r>
      <w:r>
        <w:t xml:space="preserve"> </w:t>
      </w:r>
      <w:r>
        <w:rPr>
          <w:color w:val="000000" w:themeColor="text1"/>
          <w:sz w:val="24"/>
          <w:szCs w:val="24"/>
        </w:rPr>
        <w:t xml:space="preserve"> </w:t>
      </w:r>
      <w:r w:rsidRPr="0076794A">
        <w:rPr>
          <w:color w:val="000000" w:themeColor="text1"/>
          <w:sz w:val="22"/>
          <w:szCs w:val="22"/>
        </w:rPr>
        <w:t>Die Gruppen werden von d. Trainerin oder Trainer je nach den Gegebenheiten im Kurs gebildet</w:t>
      </w:r>
      <w:r>
        <w:rPr>
          <w:color w:val="000000" w:themeColor="text1"/>
          <w:sz w:val="22"/>
          <w:szCs w:val="22"/>
        </w:rPr>
        <w:t>: Sie können Kolleginnen und Kollegen aus einer Schule, einer Fächergruppe, einer Jahrgangsstufe o.ä. zusammenführen.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A95"/>
    <w:multiLevelType w:val="hybridMultilevel"/>
    <w:tmpl w:val="C68C70AA"/>
    <w:lvl w:ilvl="0" w:tplc="242637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2D07870"/>
    <w:multiLevelType w:val="hybridMultilevel"/>
    <w:tmpl w:val="4D54EA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635504CE"/>
    <w:multiLevelType w:val="hybridMultilevel"/>
    <w:tmpl w:val="CC9883E0"/>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5918986">
    <w:abstractNumId w:val="3"/>
  </w:num>
  <w:num w:numId="2" w16cid:durableId="2032217492">
    <w:abstractNumId w:val="1"/>
  </w:num>
  <w:num w:numId="3" w16cid:durableId="839200796">
    <w:abstractNumId w:val="4"/>
  </w:num>
  <w:num w:numId="4" w16cid:durableId="585303705">
    <w:abstractNumId w:val="2"/>
  </w:num>
  <w:num w:numId="5" w16cid:durableId="1685211054">
    <w:abstractNumId w:val="5"/>
  </w:num>
  <w:num w:numId="6" w16cid:durableId="130850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076BD"/>
    <w:rsid w:val="00072696"/>
    <w:rsid w:val="00085C20"/>
    <w:rsid w:val="000B0D3C"/>
    <w:rsid w:val="000F2777"/>
    <w:rsid w:val="00123326"/>
    <w:rsid w:val="0013598A"/>
    <w:rsid w:val="0015297C"/>
    <w:rsid w:val="00180946"/>
    <w:rsid w:val="001847F5"/>
    <w:rsid w:val="001A5197"/>
    <w:rsid w:val="001B52F8"/>
    <w:rsid w:val="001B75CA"/>
    <w:rsid w:val="001C0855"/>
    <w:rsid w:val="001D6D33"/>
    <w:rsid w:val="001E1826"/>
    <w:rsid w:val="001F4974"/>
    <w:rsid w:val="00222BEF"/>
    <w:rsid w:val="002272D6"/>
    <w:rsid w:val="00252364"/>
    <w:rsid w:val="0026107A"/>
    <w:rsid w:val="00265572"/>
    <w:rsid w:val="002D76E2"/>
    <w:rsid w:val="003326AA"/>
    <w:rsid w:val="00343799"/>
    <w:rsid w:val="003470D6"/>
    <w:rsid w:val="0037504E"/>
    <w:rsid w:val="00376620"/>
    <w:rsid w:val="003831BA"/>
    <w:rsid w:val="0039272F"/>
    <w:rsid w:val="003A279C"/>
    <w:rsid w:val="003B1A1A"/>
    <w:rsid w:val="003D23AA"/>
    <w:rsid w:val="00423A70"/>
    <w:rsid w:val="0043584A"/>
    <w:rsid w:val="0044532D"/>
    <w:rsid w:val="0046763E"/>
    <w:rsid w:val="00487567"/>
    <w:rsid w:val="004A39D4"/>
    <w:rsid w:val="004C548C"/>
    <w:rsid w:val="004D2B94"/>
    <w:rsid w:val="004E3B2A"/>
    <w:rsid w:val="00503C24"/>
    <w:rsid w:val="00514DB6"/>
    <w:rsid w:val="00516D50"/>
    <w:rsid w:val="0053543B"/>
    <w:rsid w:val="00536DCD"/>
    <w:rsid w:val="00542191"/>
    <w:rsid w:val="00555601"/>
    <w:rsid w:val="00577FD0"/>
    <w:rsid w:val="005B1B04"/>
    <w:rsid w:val="005C6405"/>
    <w:rsid w:val="005D1C7E"/>
    <w:rsid w:val="005D2658"/>
    <w:rsid w:val="005D78C0"/>
    <w:rsid w:val="005F6369"/>
    <w:rsid w:val="00621ACF"/>
    <w:rsid w:val="0062259A"/>
    <w:rsid w:val="0064133D"/>
    <w:rsid w:val="0064496B"/>
    <w:rsid w:val="00644EE7"/>
    <w:rsid w:val="006547AA"/>
    <w:rsid w:val="006630D5"/>
    <w:rsid w:val="006710FF"/>
    <w:rsid w:val="006D7143"/>
    <w:rsid w:val="006E2347"/>
    <w:rsid w:val="007069B5"/>
    <w:rsid w:val="00746C27"/>
    <w:rsid w:val="00766172"/>
    <w:rsid w:val="00795B18"/>
    <w:rsid w:val="007A09DE"/>
    <w:rsid w:val="007A3F1C"/>
    <w:rsid w:val="007A55E1"/>
    <w:rsid w:val="007E5792"/>
    <w:rsid w:val="007F058F"/>
    <w:rsid w:val="007F0D51"/>
    <w:rsid w:val="00802D42"/>
    <w:rsid w:val="008122AD"/>
    <w:rsid w:val="00816832"/>
    <w:rsid w:val="0082053C"/>
    <w:rsid w:val="00834041"/>
    <w:rsid w:val="008A41C9"/>
    <w:rsid w:val="008C03BB"/>
    <w:rsid w:val="008C4A51"/>
    <w:rsid w:val="008D2AD1"/>
    <w:rsid w:val="008E0936"/>
    <w:rsid w:val="008E250A"/>
    <w:rsid w:val="008E2C15"/>
    <w:rsid w:val="008E3CFC"/>
    <w:rsid w:val="008F0C3E"/>
    <w:rsid w:val="009112B0"/>
    <w:rsid w:val="00915358"/>
    <w:rsid w:val="009416F9"/>
    <w:rsid w:val="00943AAF"/>
    <w:rsid w:val="009440FF"/>
    <w:rsid w:val="00947147"/>
    <w:rsid w:val="0096597A"/>
    <w:rsid w:val="00976103"/>
    <w:rsid w:val="009A2911"/>
    <w:rsid w:val="009A351B"/>
    <w:rsid w:val="009A6E55"/>
    <w:rsid w:val="009E4C97"/>
    <w:rsid w:val="009E70E6"/>
    <w:rsid w:val="009F0F2D"/>
    <w:rsid w:val="00A07E50"/>
    <w:rsid w:val="00A1275C"/>
    <w:rsid w:val="00A21683"/>
    <w:rsid w:val="00A24D7C"/>
    <w:rsid w:val="00A25A13"/>
    <w:rsid w:val="00A272D0"/>
    <w:rsid w:val="00A50E35"/>
    <w:rsid w:val="00A574E0"/>
    <w:rsid w:val="00A811E5"/>
    <w:rsid w:val="00AF70B9"/>
    <w:rsid w:val="00B506B5"/>
    <w:rsid w:val="00BB671D"/>
    <w:rsid w:val="00BF1D5D"/>
    <w:rsid w:val="00C10B9D"/>
    <w:rsid w:val="00C532F7"/>
    <w:rsid w:val="00C56CE6"/>
    <w:rsid w:val="00C6425C"/>
    <w:rsid w:val="00C94A67"/>
    <w:rsid w:val="00CA465D"/>
    <w:rsid w:val="00CA4C75"/>
    <w:rsid w:val="00CB1D4A"/>
    <w:rsid w:val="00CC6550"/>
    <w:rsid w:val="00CD6A7E"/>
    <w:rsid w:val="00CE1988"/>
    <w:rsid w:val="00CE2642"/>
    <w:rsid w:val="00CE4D23"/>
    <w:rsid w:val="00CF1CFB"/>
    <w:rsid w:val="00D01775"/>
    <w:rsid w:val="00D2744A"/>
    <w:rsid w:val="00D46D7F"/>
    <w:rsid w:val="00D47B92"/>
    <w:rsid w:val="00D73F38"/>
    <w:rsid w:val="00DA1AC0"/>
    <w:rsid w:val="00DD04C9"/>
    <w:rsid w:val="00DD2EF2"/>
    <w:rsid w:val="00DF58BB"/>
    <w:rsid w:val="00E13179"/>
    <w:rsid w:val="00E14AB0"/>
    <w:rsid w:val="00E1533D"/>
    <w:rsid w:val="00E61A7D"/>
    <w:rsid w:val="00EA26FF"/>
    <w:rsid w:val="00EA63DC"/>
    <w:rsid w:val="00ED0B7A"/>
    <w:rsid w:val="00F003F1"/>
    <w:rsid w:val="00F211B8"/>
    <w:rsid w:val="00F57816"/>
    <w:rsid w:val="00F66EF7"/>
    <w:rsid w:val="00F86DB3"/>
    <w:rsid w:val="00F9482C"/>
    <w:rsid w:val="00FA11C8"/>
    <w:rsid w:val="00FB4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paragraph" w:styleId="berschrift3">
    <w:name w:val="heading 3"/>
    <w:basedOn w:val="Standard"/>
    <w:next w:val="Standard"/>
    <w:link w:val="berschrift3Zchn"/>
    <w:uiPriority w:val="9"/>
    <w:unhideWhenUsed/>
    <w:qFormat/>
    <w:rsid w:val="007A3F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paragraph" w:styleId="Funotentext">
    <w:name w:val="footnote text"/>
    <w:basedOn w:val="Standard"/>
    <w:link w:val="FunotentextZchn"/>
    <w:uiPriority w:val="99"/>
    <w:semiHidden/>
    <w:unhideWhenUsed/>
    <w:rsid w:val="00A127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275C"/>
    <w:rPr>
      <w:sz w:val="20"/>
      <w:szCs w:val="20"/>
    </w:rPr>
  </w:style>
  <w:style w:type="character" w:styleId="Funotenzeichen">
    <w:name w:val="footnote reference"/>
    <w:basedOn w:val="Absatz-Standardschriftart"/>
    <w:uiPriority w:val="99"/>
    <w:semiHidden/>
    <w:unhideWhenUsed/>
    <w:rsid w:val="00A1275C"/>
    <w:rPr>
      <w:vertAlign w:val="superscript"/>
    </w:rPr>
  </w:style>
  <w:style w:type="character" w:customStyle="1" w:styleId="eop">
    <w:name w:val="eop"/>
    <w:basedOn w:val="Absatz-Standardschriftart"/>
    <w:rsid w:val="00A1275C"/>
  </w:style>
  <w:style w:type="character" w:customStyle="1" w:styleId="berschrift3Zchn">
    <w:name w:val="Überschrift 3 Zchn"/>
    <w:basedOn w:val="Absatz-Standardschriftart"/>
    <w:link w:val="berschrift3"/>
    <w:uiPriority w:val="9"/>
    <w:rsid w:val="007A3F1C"/>
    <w:rPr>
      <w:rFonts w:asciiTheme="majorHAnsi" w:eastAsiaTheme="majorEastAsia" w:hAnsiTheme="majorHAnsi" w:cstheme="majorBidi"/>
      <w:color w:val="1F4D78" w:themeColor="accent1" w:themeShade="7F"/>
      <w:sz w:val="24"/>
      <w:szCs w:val="24"/>
    </w:rPr>
  </w:style>
  <w:style w:type="paragraph" w:customStyle="1" w:styleId="Default">
    <w:name w:val="Default"/>
    <w:rsid w:val="00C10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6</cp:revision>
  <dcterms:created xsi:type="dcterms:W3CDTF">2022-09-14T17:45:00Z</dcterms:created>
  <dcterms:modified xsi:type="dcterms:W3CDTF">2023-01-08T12:34:00Z</dcterms:modified>
</cp:coreProperties>
</file>