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8282" w14:textId="54C6CA3F" w:rsidR="006D4112" w:rsidRPr="003326AA" w:rsidRDefault="006D4112" w:rsidP="006D4112">
      <w:pPr>
        <w:pStyle w:val="Titel"/>
      </w:pPr>
      <w:proofErr w:type="spellStart"/>
      <w:proofErr w:type="gramStart"/>
      <w:r w:rsidRPr="003326AA">
        <w:t>BaCuLit</w:t>
      </w:r>
      <w:proofErr w:type="spellEnd"/>
      <w:r>
        <w:t xml:space="preserve">  </w:t>
      </w:r>
      <w:r w:rsidRPr="003326AA">
        <w:t>-</w:t>
      </w:r>
      <w:proofErr w:type="gramEnd"/>
      <w:r>
        <w:t xml:space="preserve"> Planungsvorschlag für </w:t>
      </w:r>
      <w:r w:rsidRPr="003326AA">
        <w:t>Mo</w:t>
      </w:r>
      <w:r>
        <w:t>dul 8.1 (Lehreinheit von 3 Std.</w:t>
      </w:r>
      <w:r>
        <w:rPr>
          <w:rStyle w:val="Funotenzeichen"/>
        </w:rPr>
        <w:footnoteReference w:id="1"/>
      </w:r>
      <w:r>
        <w:t>)</w:t>
      </w:r>
    </w:p>
    <w:p w14:paraId="2CADA9D4" w14:textId="77777777" w:rsidR="0049439C" w:rsidRDefault="0049439C" w:rsidP="0049439C">
      <w:pPr>
        <w:spacing w:after="0" w:line="240" w:lineRule="auto"/>
        <w:jc w:val="center"/>
        <w:rPr>
          <w:b/>
          <w:sz w:val="48"/>
          <w:szCs w:val="28"/>
        </w:rPr>
      </w:pPr>
    </w:p>
    <w:p w14:paraId="1D590056" w14:textId="321AD50A" w:rsidR="0049439C" w:rsidRDefault="0049439C" w:rsidP="0049439C">
      <w:pPr>
        <w:spacing w:after="0" w:line="240" w:lineRule="auto"/>
        <w:jc w:val="center"/>
        <w:rPr>
          <w:b/>
          <w:sz w:val="48"/>
          <w:szCs w:val="28"/>
        </w:rPr>
      </w:pPr>
      <w:r w:rsidRPr="006710FF">
        <w:rPr>
          <w:b/>
          <w:sz w:val="48"/>
          <w:szCs w:val="28"/>
        </w:rPr>
        <w:t xml:space="preserve">Modul </w:t>
      </w:r>
      <w:r>
        <w:rPr>
          <w:b/>
          <w:sz w:val="48"/>
          <w:szCs w:val="28"/>
        </w:rPr>
        <w:t>8</w:t>
      </w:r>
      <w:r w:rsidRPr="006710FF">
        <w:rPr>
          <w:b/>
          <w:sz w:val="48"/>
          <w:szCs w:val="28"/>
        </w:rPr>
        <w:t xml:space="preserve">: </w:t>
      </w:r>
      <w:r>
        <w:rPr>
          <w:b/>
          <w:sz w:val="48"/>
          <w:szCs w:val="28"/>
        </w:rPr>
        <w:t xml:space="preserve">Lesemotivation und eigenständiges Lesen fördern. </w:t>
      </w:r>
    </w:p>
    <w:p w14:paraId="7A6EA04E" w14:textId="2081B548" w:rsidR="0049439C" w:rsidRPr="00682CF8" w:rsidRDefault="0049439C" w:rsidP="0049439C">
      <w:pPr>
        <w:jc w:val="center"/>
        <w:rPr>
          <w:b/>
          <w:sz w:val="36"/>
          <w:szCs w:val="36"/>
        </w:rPr>
      </w:pPr>
      <w:r w:rsidRPr="00682CF8">
        <w:rPr>
          <w:b/>
          <w:sz w:val="36"/>
          <w:szCs w:val="36"/>
        </w:rPr>
        <w:t xml:space="preserve">Block </w:t>
      </w:r>
      <w:r>
        <w:rPr>
          <w:b/>
          <w:sz w:val="36"/>
          <w:szCs w:val="36"/>
        </w:rPr>
        <w:t>1</w:t>
      </w:r>
      <w:r w:rsidRPr="00682CF8">
        <w:rPr>
          <w:b/>
          <w:sz w:val="36"/>
          <w:szCs w:val="36"/>
        </w:rPr>
        <w:t xml:space="preserve">: </w:t>
      </w:r>
      <w:r w:rsidRPr="00872113">
        <w:rPr>
          <w:b/>
          <w:sz w:val="36"/>
          <w:szCs w:val="36"/>
        </w:rPr>
        <w:t>Grundlagen und Modelle einer ganzheitlichen und systematischen Leseförderung in der Schule</w:t>
      </w:r>
      <w:r>
        <w:rPr>
          <w:b/>
          <w:sz w:val="36"/>
          <w:szCs w:val="36"/>
        </w:rPr>
        <w:t>.</w:t>
      </w:r>
    </w:p>
    <w:p w14:paraId="0108D1F7" w14:textId="3718F140" w:rsidR="0049439C" w:rsidRDefault="0049439C" w:rsidP="0049439C">
      <w:pPr>
        <w:jc w:val="center"/>
        <w:rPr>
          <w:b/>
          <w:sz w:val="36"/>
          <w:szCs w:val="28"/>
        </w:rPr>
      </w:pPr>
      <w:r w:rsidRPr="00E61A7D">
        <w:rPr>
          <w:b/>
          <w:sz w:val="36"/>
          <w:szCs w:val="28"/>
        </w:rPr>
        <w:t>Referent</w:t>
      </w:r>
      <w:r w:rsidR="006D4112">
        <w:rPr>
          <w:b/>
          <w:sz w:val="36"/>
          <w:szCs w:val="28"/>
        </w:rPr>
        <w:t>in</w:t>
      </w:r>
      <w:r>
        <w:rPr>
          <w:b/>
          <w:sz w:val="36"/>
          <w:szCs w:val="28"/>
        </w:rPr>
        <w:t>/Referent</w:t>
      </w:r>
      <w:r w:rsidRPr="00E61A7D">
        <w:rPr>
          <w:b/>
          <w:sz w:val="36"/>
          <w:szCs w:val="28"/>
        </w:rPr>
        <w:t>:</w:t>
      </w:r>
    </w:p>
    <w:p w14:paraId="52EBEE81" w14:textId="3B64D5E5" w:rsidR="002F6BD1" w:rsidRPr="002F6BD1" w:rsidRDefault="002F6BD1" w:rsidP="002F6BD1">
      <w:pPr>
        <w:spacing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4A6BAD7F" w14:textId="77777777" w:rsidR="0049439C" w:rsidRPr="003326AA" w:rsidRDefault="0049439C" w:rsidP="0049439C">
      <w:pPr>
        <w:pStyle w:val="Titel"/>
        <w:rPr>
          <w:b w:val="0"/>
          <w:bCs/>
        </w:rPr>
      </w:pPr>
      <w:r w:rsidRPr="003326AA">
        <w:rPr>
          <w:bCs/>
        </w:rPr>
        <w:t>D</w:t>
      </w:r>
      <w:r>
        <w:rPr>
          <w:bCs/>
        </w:rPr>
        <w:t xml:space="preserve">atum / Uhrzeit: </w:t>
      </w:r>
    </w:p>
    <w:tbl>
      <w:tblPr>
        <w:tblStyle w:val="Tabellenraster"/>
        <w:tblW w:w="0" w:type="auto"/>
        <w:tblLook w:val="04A0" w:firstRow="1" w:lastRow="0" w:firstColumn="1" w:lastColumn="0" w:noHBand="0" w:noVBand="1"/>
      </w:tblPr>
      <w:tblGrid>
        <w:gridCol w:w="1346"/>
        <w:gridCol w:w="7790"/>
        <w:gridCol w:w="3838"/>
        <w:gridCol w:w="1303"/>
      </w:tblGrid>
      <w:tr w:rsidR="0049439C" w:rsidRPr="008C5788" w14:paraId="3339F165" w14:textId="77777777" w:rsidTr="00ED4FE0">
        <w:tc>
          <w:tcPr>
            <w:tcW w:w="14277" w:type="dxa"/>
            <w:gridSpan w:val="4"/>
            <w:shd w:val="clear" w:color="auto" w:fill="F1DBF5"/>
          </w:tcPr>
          <w:p w14:paraId="1FEBC6E5" w14:textId="77777777" w:rsidR="0049439C" w:rsidRPr="00445189" w:rsidRDefault="0049439C" w:rsidP="00ED4FE0">
            <w:pPr>
              <w:spacing w:after="240"/>
              <w:jc w:val="both"/>
              <w:rPr>
                <w:rFonts w:cstheme="minorHAnsi"/>
                <w:b/>
                <w:bCs/>
                <w:color w:val="000000" w:themeColor="text1"/>
              </w:rPr>
            </w:pPr>
            <w:r>
              <w:rPr>
                <w:rFonts w:cstheme="minorHAnsi"/>
                <w:b/>
                <w:bCs/>
                <w:color w:val="000000" w:themeColor="text1"/>
              </w:rPr>
              <w:t xml:space="preserve">Vorbereitende Aufgabe? </w:t>
            </w:r>
          </w:p>
        </w:tc>
      </w:tr>
      <w:tr w:rsidR="0049439C" w:rsidRPr="008C5788" w14:paraId="64A6BFE7" w14:textId="77777777" w:rsidTr="00ED4FE0">
        <w:tc>
          <w:tcPr>
            <w:tcW w:w="1346" w:type="dxa"/>
            <w:shd w:val="clear" w:color="auto" w:fill="auto"/>
          </w:tcPr>
          <w:p w14:paraId="50EE7DFE" w14:textId="77777777" w:rsidR="0049439C" w:rsidRDefault="0049439C" w:rsidP="00ED4FE0">
            <w:pPr>
              <w:jc w:val="both"/>
              <w:rPr>
                <w:rFonts w:cstheme="minorHAnsi"/>
              </w:rPr>
            </w:pPr>
            <w:r>
              <w:rPr>
                <w:b/>
                <w:sz w:val="28"/>
                <w:szCs w:val="28"/>
              </w:rPr>
              <w:t>Zeit</w:t>
            </w:r>
          </w:p>
        </w:tc>
        <w:tc>
          <w:tcPr>
            <w:tcW w:w="7790" w:type="dxa"/>
            <w:shd w:val="clear" w:color="auto" w:fill="auto"/>
          </w:tcPr>
          <w:p w14:paraId="68644BFE" w14:textId="77777777" w:rsidR="0049439C" w:rsidRDefault="0049439C" w:rsidP="00ED4FE0">
            <w:pPr>
              <w:jc w:val="both"/>
              <w:rPr>
                <w:rFonts w:cstheme="minorHAnsi"/>
              </w:rPr>
            </w:pPr>
            <w:r>
              <w:rPr>
                <w:b/>
                <w:sz w:val="28"/>
                <w:szCs w:val="28"/>
              </w:rPr>
              <w:t>Inhalte – Aufgabenstellungen</w:t>
            </w:r>
          </w:p>
        </w:tc>
        <w:tc>
          <w:tcPr>
            <w:tcW w:w="3838" w:type="dxa"/>
            <w:shd w:val="clear" w:color="auto" w:fill="auto"/>
          </w:tcPr>
          <w:p w14:paraId="6AC43D7E" w14:textId="77777777" w:rsidR="0049439C" w:rsidRDefault="0049439C" w:rsidP="00ED4FE0">
            <w:pPr>
              <w:spacing w:after="240"/>
              <w:jc w:val="both"/>
              <w:rPr>
                <w:rFonts w:cstheme="minorHAnsi"/>
              </w:rPr>
            </w:pPr>
            <w:r>
              <w:rPr>
                <w:b/>
                <w:sz w:val="28"/>
                <w:szCs w:val="28"/>
              </w:rPr>
              <w:t>Material</w:t>
            </w:r>
          </w:p>
        </w:tc>
        <w:tc>
          <w:tcPr>
            <w:tcW w:w="1303" w:type="dxa"/>
          </w:tcPr>
          <w:p w14:paraId="0577EC09" w14:textId="77777777" w:rsidR="0049439C" w:rsidRDefault="0049439C" w:rsidP="00ED4FE0">
            <w:pPr>
              <w:spacing w:after="240"/>
              <w:jc w:val="both"/>
              <w:rPr>
                <w:rFonts w:cstheme="minorHAnsi"/>
              </w:rPr>
            </w:pPr>
            <w:r>
              <w:rPr>
                <w:b/>
                <w:sz w:val="28"/>
                <w:szCs w:val="28"/>
              </w:rPr>
              <w:t>Details</w:t>
            </w:r>
          </w:p>
        </w:tc>
      </w:tr>
      <w:tr w:rsidR="0049439C" w:rsidRPr="008C5788" w14:paraId="2C095EBE" w14:textId="77777777" w:rsidTr="00ED4FE0">
        <w:trPr>
          <w:trHeight w:val="490"/>
        </w:trPr>
        <w:tc>
          <w:tcPr>
            <w:tcW w:w="14277" w:type="dxa"/>
            <w:gridSpan w:val="4"/>
            <w:shd w:val="clear" w:color="auto" w:fill="ACA4C6"/>
          </w:tcPr>
          <w:p w14:paraId="6C1CE851" w14:textId="77777777" w:rsidR="0049439C" w:rsidRPr="009C0627" w:rsidRDefault="0049439C" w:rsidP="00ED4FE0">
            <w:pPr>
              <w:jc w:val="both"/>
              <w:rPr>
                <w:rFonts w:cstheme="minorHAnsi"/>
                <w:b/>
                <w:bCs/>
                <w:color w:val="000000" w:themeColor="text1"/>
              </w:rPr>
            </w:pPr>
            <w:r w:rsidRPr="00EB4AE6">
              <w:rPr>
                <w:rFonts w:cstheme="minorHAnsi"/>
                <w:b/>
                <w:bCs/>
                <w:color w:val="000000" w:themeColor="text1"/>
                <w:sz w:val="24"/>
                <w:szCs w:val="24"/>
              </w:rPr>
              <w:t xml:space="preserve">Teil I: </w:t>
            </w:r>
            <w:r>
              <w:rPr>
                <w:rFonts w:cstheme="minorHAnsi"/>
                <w:b/>
                <w:bCs/>
                <w:color w:val="000000" w:themeColor="text1"/>
                <w:sz w:val="24"/>
                <w:szCs w:val="24"/>
              </w:rPr>
              <w:t xml:space="preserve">Das didaktische Mehrebenen-Modell der Lesekompetenz von Rosebrock &amp; Nix als Grundlage einer systematischen schulischen Leseförderung </w:t>
            </w:r>
            <w:r w:rsidRPr="00EB4AE6">
              <w:rPr>
                <w:rFonts w:cstheme="minorHAnsi"/>
                <w:b/>
                <w:bCs/>
                <w:color w:val="000000" w:themeColor="text1"/>
                <w:sz w:val="24"/>
                <w:szCs w:val="24"/>
              </w:rPr>
              <w:t>(</w:t>
            </w:r>
            <w:r>
              <w:rPr>
                <w:rFonts w:cstheme="minorHAnsi"/>
                <w:b/>
                <w:bCs/>
                <w:color w:val="000000" w:themeColor="text1"/>
                <w:sz w:val="24"/>
                <w:szCs w:val="24"/>
              </w:rPr>
              <w:t>6</w:t>
            </w:r>
            <w:r w:rsidRPr="00EB4AE6">
              <w:rPr>
                <w:rFonts w:cstheme="minorHAnsi"/>
                <w:b/>
                <w:bCs/>
                <w:color w:val="000000" w:themeColor="text1"/>
                <w:sz w:val="24"/>
                <w:szCs w:val="24"/>
              </w:rPr>
              <w:t>0 Min.)</w:t>
            </w:r>
          </w:p>
        </w:tc>
      </w:tr>
      <w:tr w:rsidR="0049439C" w:rsidRPr="008C5788" w14:paraId="54058C4C" w14:textId="77777777" w:rsidTr="00ED4FE0">
        <w:tc>
          <w:tcPr>
            <w:tcW w:w="1346" w:type="dxa"/>
            <w:shd w:val="clear" w:color="auto" w:fill="auto"/>
          </w:tcPr>
          <w:p w14:paraId="7E84677A" w14:textId="77777777" w:rsidR="0049439C" w:rsidRDefault="0049439C" w:rsidP="00ED4FE0">
            <w:pPr>
              <w:jc w:val="both"/>
              <w:rPr>
                <w:rFonts w:cstheme="minorHAnsi"/>
              </w:rPr>
            </w:pPr>
            <w:r>
              <w:rPr>
                <w:rFonts w:cstheme="minorHAnsi"/>
              </w:rPr>
              <w:t>20 min</w:t>
            </w:r>
          </w:p>
        </w:tc>
        <w:tc>
          <w:tcPr>
            <w:tcW w:w="7790" w:type="dxa"/>
            <w:shd w:val="clear" w:color="auto" w:fill="auto"/>
          </w:tcPr>
          <w:p w14:paraId="3882A5F6" w14:textId="09972296" w:rsidR="0049439C" w:rsidRDefault="0049439C" w:rsidP="00ED4FE0">
            <w:pPr>
              <w:jc w:val="both"/>
              <w:rPr>
                <w:rFonts w:cstheme="minorHAnsi"/>
              </w:rPr>
            </w:pPr>
            <w:r>
              <w:rPr>
                <w:rFonts w:cstheme="minorHAnsi"/>
              </w:rPr>
              <w:t xml:space="preserve">Trainer-Input: </w:t>
            </w:r>
            <w:r w:rsidR="006A5CF2">
              <w:rPr>
                <w:rFonts w:cstheme="minorHAnsi"/>
              </w:rPr>
              <w:t>Begrüßung; Überblick; d</w:t>
            </w:r>
            <w:r>
              <w:rPr>
                <w:rFonts w:cstheme="minorHAnsi"/>
              </w:rPr>
              <w:t xml:space="preserve">as didaktische Modell der Lesekompetenz und die sechs Verfahren einer systematischen schulischen Leseförderung nach Rosebrock &amp; Nix (2008 / 2020) </w:t>
            </w:r>
          </w:p>
        </w:tc>
        <w:tc>
          <w:tcPr>
            <w:tcW w:w="3838" w:type="dxa"/>
            <w:shd w:val="clear" w:color="auto" w:fill="auto"/>
          </w:tcPr>
          <w:p w14:paraId="0725A4EA" w14:textId="07AD3E30" w:rsidR="0049439C" w:rsidRPr="008B35F8" w:rsidRDefault="0049439C" w:rsidP="00ED4FE0">
            <w:pPr>
              <w:spacing w:after="240"/>
              <w:jc w:val="both"/>
              <w:rPr>
                <w:rFonts w:cstheme="minorHAnsi"/>
                <w:color w:val="C00000"/>
              </w:rPr>
            </w:pPr>
            <w:proofErr w:type="spellStart"/>
            <w:r w:rsidRPr="00781F9F">
              <w:rPr>
                <w:rFonts w:cstheme="minorHAnsi"/>
              </w:rPr>
              <w:t>BaCuLit</w:t>
            </w:r>
            <w:proofErr w:type="spellEnd"/>
            <w:r w:rsidRPr="00781F9F">
              <w:rPr>
                <w:rFonts w:cstheme="minorHAnsi"/>
              </w:rPr>
              <w:t xml:space="preserve"> M</w:t>
            </w:r>
            <w:r w:rsidR="006E3B97">
              <w:rPr>
                <w:rFonts w:cstheme="minorHAnsi"/>
              </w:rPr>
              <w:t>8</w:t>
            </w:r>
            <w:r w:rsidRPr="00781F9F">
              <w:rPr>
                <w:rFonts w:cstheme="minorHAnsi"/>
              </w:rPr>
              <w:t>_</w:t>
            </w:r>
            <w:r w:rsidR="006E3B97">
              <w:rPr>
                <w:rFonts w:cstheme="minorHAnsi"/>
              </w:rPr>
              <w:t>1</w:t>
            </w:r>
            <w:r w:rsidRPr="00781F9F">
              <w:rPr>
                <w:rFonts w:cstheme="minorHAnsi"/>
              </w:rPr>
              <w:t xml:space="preserve"> PPT</w:t>
            </w:r>
          </w:p>
        </w:tc>
        <w:tc>
          <w:tcPr>
            <w:tcW w:w="1303" w:type="dxa"/>
          </w:tcPr>
          <w:p w14:paraId="4A34509E" w14:textId="515D6C5D" w:rsidR="0049439C" w:rsidRDefault="0049439C" w:rsidP="00ED4FE0">
            <w:pPr>
              <w:spacing w:after="240"/>
              <w:jc w:val="both"/>
              <w:rPr>
                <w:rFonts w:cstheme="minorHAnsi"/>
              </w:rPr>
            </w:pPr>
            <w:r w:rsidRPr="005B24E9">
              <w:rPr>
                <w:rFonts w:cstheme="minorHAnsi"/>
              </w:rPr>
              <w:t xml:space="preserve">Folien </w:t>
            </w:r>
            <w:r w:rsidR="006A5CF2">
              <w:rPr>
                <w:rFonts w:cstheme="minorHAnsi"/>
              </w:rPr>
              <w:t>3</w:t>
            </w:r>
            <w:r>
              <w:rPr>
                <w:rFonts w:cstheme="minorHAnsi"/>
              </w:rPr>
              <w:t>-1</w:t>
            </w:r>
            <w:r w:rsidR="006A5CF2">
              <w:rPr>
                <w:rFonts w:cstheme="minorHAnsi"/>
              </w:rPr>
              <w:t>7</w:t>
            </w:r>
          </w:p>
        </w:tc>
      </w:tr>
      <w:tr w:rsidR="0049439C" w:rsidRPr="008C5788" w14:paraId="2E04062E" w14:textId="77777777" w:rsidTr="00ED4FE0">
        <w:tc>
          <w:tcPr>
            <w:tcW w:w="1346" w:type="dxa"/>
          </w:tcPr>
          <w:p w14:paraId="73E423B6" w14:textId="77777777" w:rsidR="0049439C" w:rsidRPr="008C5788" w:rsidRDefault="0049439C" w:rsidP="00ED4FE0">
            <w:pPr>
              <w:jc w:val="both"/>
              <w:rPr>
                <w:rFonts w:cstheme="minorHAnsi"/>
              </w:rPr>
            </w:pPr>
            <w:r>
              <w:rPr>
                <w:rFonts w:cstheme="minorHAnsi"/>
              </w:rPr>
              <w:lastRenderedPageBreak/>
              <w:t>20 min</w:t>
            </w:r>
          </w:p>
        </w:tc>
        <w:tc>
          <w:tcPr>
            <w:tcW w:w="7790" w:type="dxa"/>
          </w:tcPr>
          <w:p w14:paraId="123AF0BC" w14:textId="755D901E" w:rsidR="0049439C" w:rsidRPr="00FF00F3" w:rsidRDefault="0049439C" w:rsidP="00ED4FE0">
            <w:pPr>
              <w:spacing w:after="240"/>
              <w:jc w:val="both"/>
              <w:rPr>
                <w:rFonts w:cstheme="minorHAnsi"/>
              </w:rPr>
            </w:pPr>
            <w:r>
              <w:rPr>
                <w:rFonts w:cstheme="minorHAnsi"/>
              </w:rPr>
              <w:t xml:space="preserve">Partnerarbeit: Analyse des Fallbeispiels </w:t>
            </w:r>
            <w:r w:rsidR="006A5CF2">
              <w:rPr>
                <w:rFonts w:cstheme="minorHAnsi"/>
              </w:rPr>
              <w:t>A.</w:t>
            </w:r>
            <w:r>
              <w:rPr>
                <w:rFonts w:cstheme="minorHAnsi"/>
              </w:rPr>
              <w:t xml:space="preserve"> (vgl. Modul 1</w:t>
            </w:r>
            <w:r w:rsidR="006A5CF2">
              <w:rPr>
                <w:rFonts w:cstheme="minorHAnsi"/>
              </w:rPr>
              <w:t>.2</w:t>
            </w:r>
            <w:r>
              <w:rPr>
                <w:rFonts w:cstheme="minorHAnsi"/>
              </w:rPr>
              <w:t xml:space="preserve">) – Diagnostik seiner Leseprobleme und Entwicklung eines Förderansatzes </w:t>
            </w:r>
          </w:p>
        </w:tc>
        <w:tc>
          <w:tcPr>
            <w:tcW w:w="3838" w:type="dxa"/>
          </w:tcPr>
          <w:p w14:paraId="7A321A42" w14:textId="439B41C9" w:rsidR="0049439C" w:rsidRPr="0023448D" w:rsidRDefault="0049439C" w:rsidP="00ED4FE0">
            <w:pPr>
              <w:rPr>
                <w:rFonts w:cstheme="minorHAnsi"/>
                <w:lang w:val="en-US"/>
              </w:rPr>
            </w:pPr>
            <w:proofErr w:type="spellStart"/>
            <w:r w:rsidRPr="0023448D">
              <w:rPr>
                <w:rFonts w:cstheme="minorHAnsi"/>
                <w:lang w:val="en-US"/>
              </w:rPr>
              <w:t>BaCuLit</w:t>
            </w:r>
            <w:proofErr w:type="spellEnd"/>
            <w:r w:rsidRPr="0023448D">
              <w:rPr>
                <w:rFonts w:cstheme="minorHAnsi"/>
                <w:lang w:val="en-US"/>
              </w:rPr>
              <w:t xml:space="preserve"> M</w:t>
            </w:r>
            <w:r w:rsidR="006E3B97">
              <w:rPr>
                <w:rFonts w:cstheme="minorHAnsi"/>
                <w:lang w:val="en-US"/>
              </w:rPr>
              <w:t>8</w:t>
            </w:r>
            <w:r w:rsidRPr="0023448D">
              <w:rPr>
                <w:rFonts w:cstheme="minorHAnsi"/>
                <w:lang w:val="en-US"/>
              </w:rPr>
              <w:t>_</w:t>
            </w:r>
            <w:r w:rsidR="006E3B97">
              <w:rPr>
                <w:rFonts w:cstheme="minorHAnsi"/>
                <w:lang w:val="en-US"/>
              </w:rPr>
              <w:t>1</w:t>
            </w:r>
            <w:r w:rsidRPr="0023448D">
              <w:rPr>
                <w:rFonts w:cstheme="minorHAnsi"/>
                <w:lang w:val="en-US"/>
              </w:rPr>
              <w:t xml:space="preserve"> AB</w:t>
            </w:r>
            <w:r>
              <w:rPr>
                <w:rFonts w:cstheme="minorHAnsi"/>
                <w:lang w:val="en-US"/>
              </w:rPr>
              <w:t>1</w:t>
            </w:r>
            <w:r w:rsidRPr="0023448D">
              <w:rPr>
                <w:rFonts w:cstheme="minorHAnsi"/>
                <w:lang w:val="en-US"/>
              </w:rPr>
              <w:t xml:space="preserve"> </w:t>
            </w:r>
          </w:p>
        </w:tc>
        <w:tc>
          <w:tcPr>
            <w:tcW w:w="1303" w:type="dxa"/>
          </w:tcPr>
          <w:p w14:paraId="6F265E7E" w14:textId="6035757B" w:rsidR="0049439C" w:rsidRPr="008C5788" w:rsidRDefault="0049439C" w:rsidP="00ED4FE0">
            <w:pPr>
              <w:spacing w:after="240"/>
              <w:jc w:val="both"/>
              <w:rPr>
                <w:rFonts w:cstheme="minorHAnsi"/>
              </w:rPr>
            </w:pPr>
            <w:r>
              <w:rPr>
                <w:rFonts w:cstheme="minorHAnsi"/>
              </w:rPr>
              <w:t>Folie 1</w:t>
            </w:r>
            <w:r w:rsidR="006A5CF2">
              <w:rPr>
                <w:rFonts w:cstheme="minorHAnsi"/>
              </w:rPr>
              <w:t>8</w:t>
            </w:r>
          </w:p>
        </w:tc>
      </w:tr>
      <w:tr w:rsidR="0049439C" w:rsidRPr="00707BDF" w14:paraId="6C7934B7" w14:textId="77777777" w:rsidTr="00ED4FE0">
        <w:tc>
          <w:tcPr>
            <w:tcW w:w="1346" w:type="dxa"/>
          </w:tcPr>
          <w:p w14:paraId="6B6DD6AB" w14:textId="77777777" w:rsidR="0049439C" w:rsidRDefault="0049439C" w:rsidP="00ED4FE0">
            <w:pPr>
              <w:jc w:val="both"/>
              <w:rPr>
                <w:rFonts w:cstheme="minorHAnsi"/>
              </w:rPr>
            </w:pPr>
            <w:r>
              <w:rPr>
                <w:rFonts w:cstheme="minorHAnsi"/>
              </w:rPr>
              <w:t>20 min</w:t>
            </w:r>
          </w:p>
        </w:tc>
        <w:tc>
          <w:tcPr>
            <w:tcW w:w="7790" w:type="dxa"/>
          </w:tcPr>
          <w:p w14:paraId="6FD154A8" w14:textId="77777777" w:rsidR="0049439C" w:rsidRDefault="0049439C" w:rsidP="00ED4FE0">
            <w:pPr>
              <w:spacing w:after="240"/>
              <w:jc w:val="both"/>
              <w:rPr>
                <w:rFonts w:cstheme="minorHAnsi"/>
                <w:color w:val="000000" w:themeColor="text1"/>
              </w:rPr>
            </w:pPr>
            <w:r>
              <w:rPr>
                <w:rFonts w:cstheme="minorHAnsi"/>
                <w:color w:val="000000" w:themeColor="text1"/>
              </w:rPr>
              <w:t>Plenum: Vorstellen und Diskussion der Ergebnisse aus der Partnerarbeit; Trainer hält ggf. Stichworte an Tafel oder auf Flipchart fest.</w:t>
            </w:r>
          </w:p>
        </w:tc>
        <w:tc>
          <w:tcPr>
            <w:tcW w:w="3838" w:type="dxa"/>
          </w:tcPr>
          <w:p w14:paraId="4CA998A8" w14:textId="77777777" w:rsidR="0049439C" w:rsidRDefault="0049439C" w:rsidP="00ED4FE0">
            <w:pPr>
              <w:spacing w:after="240"/>
              <w:jc w:val="both"/>
              <w:rPr>
                <w:rFonts w:cstheme="minorHAnsi"/>
              </w:rPr>
            </w:pPr>
            <w:r>
              <w:rPr>
                <w:rFonts w:cstheme="minorHAnsi"/>
              </w:rPr>
              <w:t>(ggf. Tafel, Flipchart mit Papier und Stifte oder Kreide)</w:t>
            </w:r>
          </w:p>
        </w:tc>
        <w:tc>
          <w:tcPr>
            <w:tcW w:w="1303" w:type="dxa"/>
          </w:tcPr>
          <w:p w14:paraId="215246F7" w14:textId="77777777" w:rsidR="0049439C" w:rsidRPr="00707BDF" w:rsidRDefault="0049439C" w:rsidP="00ED4FE0">
            <w:pPr>
              <w:spacing w:after="240"/>
              <w:jc w:val="both"/>
              <w:rPr>
                <w:rFonts w:cstheme="minorHAnsi"/>
              </w:rPr>
            </w:pPr>
          </w:p>
        </w:tc>
      </w:tr>
      <w:tr w:rsidR="0049439C" w:rsidRPr="008C5788" w14:paraId="6B03177A" w14:textId="77777777" w:rsidTr="00ED4FE0">
        <w:tc>
          <w:tcPr>
            <w:tcW w:w="14277" w:type="dxa"/>
            <w:gridSpan w:val="4"/>
            <w:shd w:val="clear" w:color="auto" w:fill="D2C7DF"/>
          </w:tcPr>
          <w:p w14:paraId="00E83929" w14:textId="77777777" w:rsidR="0049439C" w:rsidRPr="00EB4AE6" w:rsidRDefault="0049439C" w:rsidP="00ED4FE0">
            <w:pPr>
              <w:jc w:val="both"/>
              <w:rPr>
                <w:rFonts w:cstheme="minorHAnsi"/>
                <w:b/>
                <w:sz w:val="24"/>
                <w:szCs w:val="24"/>
              </w:rPr>
            </w:pPr>
            <w:r w:rsidRPr="00EB4AE6">
              <w:rPr>
                <w:rFonts w:cstheme="minorHAnsi"/>
                <w:b/>
                <w:sz w:val="24"/>
                <w:szCs w:val="24"/>
              </w:rPr>
              <w:t>Teil II: W</w:t>
            </w:r>
            <w:r>
              <w:rPr>
                <w:rFonts w:cstheme="minorHAnsi"/>
                <w:b/>
                <w:sz w:val="24"/>
                <w:szCs w:val="24"/>
              </w:rPr>
              <w:t xml:space="preserve">as ist </w:t>
            </w:r>
            <w:r w:rsidRPr="00EB4AE6">
              <w:rPr>
                <w:rFonts w:cstheme="minorHAnsi"/>
                <w:b/>
                <w:sz w:val="24"/>
                <w:szCs w:val="24"/>
              </w:rPr>
              <w:t>Lese</w:t>
            </w:r>
            <w:r>
              <w:rPr>
                <w:rFonts w:cstheme="minorHAnsi"/>
                <w:b/>
                <w:sz w:val="24"/>
                <w:szCs w:val="24"/>
              </w:rPr>
              <w:t>motiv</w:t>
            </w:r>
            <w:r w:rsidRPr="00EB4AE6">
              <w:rPr>
                <w:rFonts w:cstheme="minorHAnsi"/>
                <w:b/>
                <w:sz w:val="24"/>
                <w:szCs w:val="24"/>
              </w:rPr>
              <w:t>ation</w:t>
            </w:r>
            <w:r>
              <w:rPr>
                <w:rFonts w:cstheme="minorHAnsi"/>
                <w:b/>
                <w:sz w:val="24"/>
                <w:szCs w:val="24"/>
              </w:rPr>
              <w:t>? Das Erwartungs-Wert-Modell von Möller &amp; Schiefele (60 Min.)</w:t>
            </w:r>
          </w:p>
          <w:p w14:paraId="67E583ED" w14:textId="77777777" w:rsidR="0049439C" w:rsidRPr="008C5788" w:rsidRDefault="0049439C" w:rsidP="00ED4FE0">
            <w:pPr>
              <w:jc w:val="both"/>
              <w:rPr>
                <w:rFonts w:cstheme="minorHAnsi"/>
                <w:b/>
              </w:rPr>
            </w:pPr>
          </w:p>
        </w:tc>
      </w:tr>
      <w:tr w:rsidR="0049439C" w:rsidRPr="002229FB" w14:paraId="4AA69468" w14:textId="77777777" w:rsidTr="00ED4FE0">
        <w:tc>
          <w:tcPr>
            <w:tcW w:w="1346" w:type="dxa"/>
            <w:shd w:val="clear" w:color="auto" w:fill="auto"/>
          </w:tcPr>
          <w:p w14:paraId="70A89CB4" w14:textId="77777777" w:rsidR="0049439C" w:rsidRPr="001C5284" w:rsidRDefault="0049439C" w:rsidP="00ED4FE0">
            <w:pPr>
              <w:jc w:val="both"/>
              <w:rPr>
                <w:rFonts w:cstheme="minorHAnsi"/>
              </w:rPr>
            </w:pPr>
            <w:r>
              <w:rPr>
                <w:rFonts w:cstheme="minorHAnsi"/>
              </w:rPr>
              <w:t>20 min</w:t>
            </w:r>
          </w:p>
        </w:tc>
        <w:tc>
          <w:tcPr>
            <w:tcW w:w="7790" w:type="dxa"/>
            <w:shd w:val="clear" w:color="auto" w:fill="auto"/>
          </w:tcPr>
          <w:p w14:paraId="0F908920" w14:textId="77777777" w:rsidR="0049439C" w:rsidRPr="002229FB" w:rsidRDefault="0049439C" w:rsidP="00ED4FE0">
            <w:pPr>
              <w:spacing w:after="120"/>
              <w:jc w:val="both"/>
              <w:rPr>
                <w:rFonts w:cstheme="minorHAnsi"/>
              </w:rPr>
            </w:pPr>
            <w:r>
              <w:rPr>
                <w:rFonts w:cstheme="minorHAnsi"/>
              </w:rPr>
              <w:t>Trainer-Input: Vorstellung des Modells von Möller &amp; Schiefele</w:t>
            </w:r>
          </w:p>
        </w:tc>
        <w:tc>
          <w:tcPr>
            <w:tcW w:w="3838" w:type="dxa"/>
            <w:shd w:val="clear" w:color="auto" w:fill="auto"/>
          </w:tcPr>
          <w:p w14:paraId="36E93B1C" w14:textId="47312BAE" w:rsidR="0049439C" w:rsidRPr="001C5284" w:rsidRDefault="0049439C" w:rsidP="00ED4FE0">
            <w:pPr>
              <w:spacing w:after="240"/>
              <w:jc w:val="both"/>
              <w:rPr>
                <w:rFonts w:cstheme="minorHAnsi"/>
                <w:color w:val="C00000"/>
              </w:rPr>
            </w:pPr>
            <w:proofErr w:type="spellStart"/>
            <w:r w:rsidRPr="001C5284">
              <w:rPr>
                <w:rFonts w:cstheme="minorHAnsi"/>
              </w:rPr>
              <w:t>BaCuLit</w:t>
            </w:r>
            <w:proofErr w:type="spellEnd"/>
            <w:r w:rsidRPr="001C5284">
              <w:rPr>
                <w:rFonts w:cstheme="minorHAnsi"/>
              </w:rPr>
              <w:t xml:space="preserve"> M</w:t>
            </w:r>
            <w:r w:rsidR="006E3B97">
              <w:rPr>
                <w:rFonts w:cstheme="minorHAnsi"/>
              </w:rPr>
              <w:t>8</w:t>
            </w:r>
            <w:r w:rsidRPr="001C5284">
              <w:rPr>
                <w:rFonts w:cstheme="minorHAnsi"/>
              </w:rPr>
              <w:t>_</w:t>
            </w:r>
            <w:r w:rsidR="006E3B97">
              <w:rPr>
                <w:rFonts w:cstheme="minorHAnsi"/>
              </w:rPr>
              <w:t>1</w:t>
            </w:r>
            <w:r w:rsidRPr="001C5284">
              <w:rPr>
                <w:rFonts w:cstheme="minorHAnsi"/>
              </w:rPr>
              <w:t xml:space="preserve"> PPT</w:t>
            </w:r>
          </w:p>
        </w:tc>
        <w:tc>
          <w:tcPr>
            <w:tcW w:w="1303" w:type="dxa"/>
            <w:shd w:val="clear" w:color="auto" w:fill="auto"/>
          </w:tcPr>
          <w:p w14:paraId="2C8D7AA3" w14:textId="7954D2FA" w:rsidR="0049439C" w:rsidRPr="002229FB" w:rsidRDefault="0049439C" w:rsidP="00ED4FE0">
            <w:pPr>
              <w:spacing w:after="240"/>
              <w:jc w:val="both"/>
              <w:rPr>
                <w:rFonts w:cstheme="minorHAnsi"/>
              </w:rPr>
            </w:pPr>
            <w:r>
              <w:rPr>
                <w:rFonts w:cstheme="minorHAnsi"/>
              </w:rPr>
              <w:t xml:space="preserve">Folie </w:t>
            </w:r>
            <w:r w:rsidR="006A5CF2">
              <w:rPr>
                <w:rFonts w:cstheme="minorHAnsi"/>
              </w:rPr>
              <w:t>19</w:t>
            </w:r>
            <w:r>
              <w:rPr>
                <w:rFonts w:cstheme="minorHAnsi"/>
              </w:rPr>
              <w:t>-2</w:t>
            </w:r>
            <w:r w:rsidR="006A5CF2">
              <w:rPr>
                <w:rFonts w:cstheme="minorHAnsi"/>
              </w:rPr>
              <w:t>7</w:t>
            </w:r>
          </w:p>
        </w:tc>
      </w:tr>
      <w:tr w:rsidR="0049439C" w:rsidRPr="008C5788" w14:paraId="4D0424CE" w14:textId="77777777" w:rsidTr="00ED4FE0">
        <w:tc>
          <w:tcPr>
            <w:tcW w:w="1346" w:type="dxa"/>
            <w:shd w:val="clear" w:color="auto" w:fill="auto"/>
          </w:tcPr>
          <w:p w14:paraId="739847C6" w14:textId="77777777" w:rsidR="0049439C" w:rsidRPr="008C5788" w:rsidRDefault="0049439C" w:rsidP="00ED4FE0">
            <w:pPr>
              <w:jc w:val="both"/>
              <w:rPr>
                <w:rFonts w:cstheme="minorHAnsi"/>
              </w:rPr>
            </w:pPr>
            <w:r>
              <w:rPr>
                <w:rFonts w:cstheme="minorHAnsi"/>
              </w:rPr>
              <w:t>20</w:t>
            </w:r>
            <w:r w:rsidRPr="008C5788">
              <w:rPr>
                <w:rFonts w:cstheme="minorHAnsi"/>
              </w:rPr>
              <w:t xml:space="preserve"> </w:t>
            </w:r>
            <w:r>
              <w:rPr>
                <w:rFonts w:cstheme="minorHAnsi"/>
              </w:rPr>
              <w:t>m</w:t>
            </w:r>
            <w:r w:rsidRPr="008C5788">
              <w:rPr>
                <w:rFonts w:cstheme="minorHAnsi"/>
              </w:rPr>
              <w:t>in</w:t>
            </w:r>
          </w:p>
        </w:tc>
        <w:tc>
          <w:tcPr>
            <w:tcW w:w="7790" w:type="dxa"/>
            <w:shd w:val="clear" w:color="auto" w:fill="auto"/>
          </w:tcPr>
          <w:p w14:paraId="340669A5" w14:textId="28EEFFF9" w:rsidR="0049439C" w:rsidRPr="008C5788" w:rsidRDefault="0049439C" w:rsidP="00ED4FE0">
            <w:pPr>
              <w:spacing w:after="240"/>
              <w:jc w:val="both"/>
              <w:rPr>
                <w:rFonts w:cstheme="minorHAnsi"/>
              </w:rPr>
            </w:pPr>
            <w:r>
              <w:rPr>
                <w:rFonts w:cstheme="minorHAnsi"/>
              </w:rPr>
              <w:t xml:space="preserve">Partnerarbeit: Analyse der Lesebiografie einer Deutsch-Studentin aus Modul </w:t>
            </w:r>
            <w:r w:rsidR="006E3B97">
              <w:rPr>
                <w:rFonts w:cstheme="minorHAnsi"/>
              </w:rPr>
              <w:t>1</w:t>
            </w:r>
            <w:r>
              <w:rPr>
                <w:rFonts w:cstheme="minorHAnsi"/>
              </w:rPr>
              <w:t>.</w:t>
            </w:r>
            <w:r w:rsidR="006E3B97">
              <w:rPr>
                <w:rFonts w:cstheme="minorHAnsi"/>
              </w:rPr>
              <w:t>2</w:t>
            </w:r>
            <w:r>
              <w:rPr>
                <w:rFonts w:cstheme="minorHAnsi"/>
              </w:rPr>
              <w:t xml:space="preserve"> (AB </w:t>
            </w:r>
            <w:r w:rsidR="006A5CF2">
              <w:rPr>
                <w:rFonts w:cstheme="minorHAnsi"/>
              </w:rPr>
              <w:t>2</w:t>
            </w:r>
            <w:r>
              <w:rPr>
                <w:rFonts w:cstheme="minorHAnsi"/>
              </w:rPr>
              <w:t xml:space="preserve">) oder der eigenen beiden Lesebiografien. Frage: Wie (und durch wen) wurden die Wert- und die Erwartungskomponente der Lesemotivation in dieser Biografie gefördert, so dass </w:t>
            </w:r>
            <w:r w:rsidR="006A5CF2">
              <w:rPr>
                <w:rFonts w:cstheme="minorHAnsi"/>
              </w:rPr>
              <w:t xml:space="preserve">sich </w:t>
            </w:r>
            <w:r>
              <w:rPr>
                <w:rFonts w:cstheme="minorHAnsi"/>
              </w:rPr>
              <w:t>ein positives Leser-Selbstkonzept entwickeln konnte?</w:t>
            </w:r>
          </w:p>
        </w:tc>
        <w:tc>
          <w:tcPr>
            <w:tcW w:w="3838" w:type="dxa"/>
            <w:shd w:val="clear" w:color="auto" w:fill="auto"/>
          </w:tcPr>
          <w:p w14:paraId="3229F35B" w14:textId="77777777" w:rsidR="0017672C" w:rsidRDefault="0017672C" w:rsidP="0017672C">
            <w:pPr>
              <w:jc w:val="both"/>
              <w:rPr>
                <w:rFonts w:cstheme="minorHAnsi"/>
              </w:rPr>
            </w:pPr>
            <w:proofErr w:type="spellStart"/>
            <w:r w:rsidRPr="001C5284">
              <w:rPr>
                <w:rFonts w:cstheme="minorHAnsi"/>
              </w:rPr>
              <w:t>BaCuLit</w:t>
            </w:r>
            <w:proofErr w:type="spellEnd"/>
            <w:r w:rsidRPr="001C5284">
              <w:rPr>
                <w:rFonts w:cstheme="minorHAnsi"/>
              </w:rPr>
              <w:t xml:space="preserve"> M</w:t>
            </w:r>
            <w:r>
              <w:rPr>
                <w:rFonts w:cstheme="minorHAnsi"/>
              </w:rPr>
              <w:t>8</w:t>
            </w:r>
            <w:r w:rsidRPr="001C5284">
              <w:rPr>
                <w:rFonts w:cstheme="minorHAnsi"/>
              </w:rPr>
              <w:t>_</w:t>
            </w:r>
            <w:r>
              <w:rPr>
                <w:rFonts w:cstheme="minorHAnsi"/>
              </w:rPr>
              <w:t>1</w:t>
            </w:r>
            <w:r w:rsidRPr="001C5284">
              <w:rPr>
                <w:rFonts w:cstheme="minorHAnsi"/>
              </w:rPr>
              <w:t xml:space="preserve"> PPT</w:t>
            </w:r>
            <w:r>
              <w:rPr>
                <w:rFonts w:cstheme="minorHAnsi"/>
              </w:rPr>
              <w:t xml:space="preserve"> </w:t>
            </w:r>
          </w:p>
          <w:p w14:paraId="1A9012C8" w14:textId="77777777" w:rsidR="0049439C" w:rsidRDefault="0049439C" w:rsidP="0017672C">
            <w:pPr>
              <w:jc w:val="both"/>
              <w:rPr>
                <w:rFonts w:cstheme="minorHAnsi"/>
              </w:rPr>
            </w:pPr>
            <w:proofErr w:type="spellStart"/>
            <w:r>
              <w:rPr>
                <w:rFonts w:cstheme="minorHAnsi"/>
              </w:rPr>
              <w:t>BaCuLit</w:t>
            </w:r>
            <w:proofErr w:type="spellEnd"/>
            <w:r>
              <w:rPr>
                <w:rFonts w:cstheme="minorHAnsi"/>
              </w:rPr>
              <w:t xml:space="preserve"> M</w:t>
            </w:r>
            <w:r w:rsidR="006E3B97">
              <w:rPr>
                <w:rFonts w:cstheme="minorHAnsi"/>
              </w:rPr>
              <w:t>8</w:t>
            </w:r>
            <w:r>
              <w:rPr>
                <w:rFonts w:cstheme="minorHAnsi"/>
              </w:rPr>
              <w:t>_</w:t>
            </w:r>
            <w:r w:rsidR="006E3B97">
              <w:rPr>
                <w:rFonts w:cstheme="minorHAnsi"/>
              </w:rPr>
              <w:t>1</w:t>
            </w:r>
            <w:r>
              <w:rPr>
                <w:rFonts w:cstheme="minorHAnsi"/>
              </w:rPr>
              <w:t xml:space="preserve"> AB2</w:t>
            </w:r>
          </w:p>
          <w:p w14:paraId="750FBC60" w14:textId="68B52AEA" w:rsidR="0017672C" w:rsidRPr="008C5788" w:rsidRDefault="0017672C" w:rsidP="0017672C">
            <w:pPr>
              <w:jc w:val="both"/>
              <w:rPr>
                <w:rFonts w:cstheme="minorHAnsi"/>
              </w:rPr>
            </w:pPr>
            <w:r>
              <w:rPr>
                <w:rFonts w:cstheme="minorHAnsi"/>
              </w:rPr>
              <w:t>Moderationskarten und Stifte</w:t>
            </w:r>
          </w:p>
        </w:tc>
        <w:tc>
          <w:tcPr>
            <w:tcW w:w="1303" w:type="dxa"/>
            <w:shd w:val="clear" w:color="auto" w:fill="auto"/>
          </w:tcPr>
          <w:p w14:paraId="77BA9C1E" w14:textId="07A4D7E7" w:rsidR="0049439C" w:rsidRPr="008C5788" w:rsidRDefault="0049439C" w:rsidP="00ED4FE0">
            <w:pPr>
              <w:spacing w:after="240"/>
              <w:jc w:val="both"/>
              <w:rPr>
                <w:rFonts w:cstheme="minorHAnsi"/>
              </w:rPr>
            </w:pPr>
            <w:r>
              <w:rPr>
                <w:rFonts w:cstheme="minorHAnsi"/>
              </w:rPr>
              <w:t>Folie 2</w:t>
            </w:r>
            <w:r w:rsidR="006A5CF2">
              <w:rPr>
                <w:rFonts w:cstheme="minorHAnsi"/>
              </w:rPr>
              <w:t>8</w:t>
            </w:r>
          </w:p>
        </w:tc>
      </w:tr>
      <w:tr w:rsidR="0049439C" w:rsidRPr="008C5788" w14:paraId="649DD74D" w14:textId="77777777" w:rsidTr="00ED4FE0">
        <w:tc>
          <w:tcPr>
            <w:tcW w:w="1346" w:type="dxa"/>
            <w:shd w:val="clear" w:color="auto" w:fill="auto"/>
          </w:tcPr>
          <w:p w14:paraId="3304E10E" w14:textId="77777777" w:rsidR="0049439C" w:rsidRDefault="0049439C" w:rsidP="00ED4FE0">
            <w:pPr>
              <w:jc w:val="both"/>
              <w:rPr>
                <w:rFonts w:cstheme="minorHAnsi"/>
              </w:rPr>
            </w:pPr>
            <w:r>
              <w:rPr>
                <w:rFonts w:cstheme="minorHAnsi"/>
              </w:rPr>
              <w:t>20 min</w:t>
            </w:r>
          </w:p>
        </w:tc>
        <w:tc>
          <w:tcPr>
            <w:tcW w:w="7790" w:type="dxa"/>
            <w:shd w:val="clear" w:color="auto" w:fill="auto"/>
          </w:tcPr>
          <w:p w14:paraId="5D3AB757" w14:textId="77777777" w:rsidR="0049439C" w:rsidRPr="008C5788" w:rsidRDefault="0049439C" w:rsidP="00ED4FE0">
            <w:pPr>
              <w:spacing w:after="240"/>
              <w:jc w:val="both"/>
              <w:rPr>
                <w:rFonts w:cstheme="minorHAnsi"/>
              </w:rPr>
            </w:pPr>
            <w:r>
              <w:rPr>
                <w:rFonts w:cstheme="minorHAnsi"/>
              </w:rPr>
              <w:t>Plenum: Vorstellung und Diskussion der Ergebnisse der Partnerarbeit</w:t>
            </w:r>
          </w:p>
        </w:tc>
        <w:tc>
          <w:tcPr>
            <w:tcW w:w="3838" w:type="dxa"/>
            <w:shd w:val="clear" w:color="auto" w:fill="auto"/>
          </w:tcPr>
          <w:p w14:paraId="30987BF8" w14:textId="7A4C899C" w:rsidR="0049439C" w:rsidRPr="008C5788" w:rsidRDefault="0049439C" w:rsidP="00ED4FE0">
            <w:pPr>
              <w:spacing w:after="240"/>
              <w:rPr>
                <w:rFonts w:cstheme="minorHAnsi"/>
              </w:rPr>
            </w:pPr>
            <w:r>
              <w:rPr>
                <w:rFonts w:cstheme="minorHAnsi"/>
              </w:rPr>
              <w:t xml:space="preserve">Flipchart / Tafel oder Präsentations-wand (ggf. Pinnadeln oder </w:t>
            </w:r>
            <w:proofErr w:type="spellStart"/>
            <w:r>
              <w:rPr>
                <w:rFonts w:cstheme="minorHAnsi"/>
              </w:rPr>
              <w:t>Tesakrepp</w:t>
            </w:r>
            <w:proofErr w:type="spellEnd"/>
            <w:r>
              <w:rPr>
                <w:rFonts w:cstheme="minorHAnsi"/>
              </w:rPr>
              <w:t>)</w:t>
            </w:r>
          </w:p>
        </w:tc>
        <w:tc>
          <w:tcPr>
            <w:tcW w:w="1303" w:type="dxa"/>
            <w:shd w:val="clear" w:color="auto" w:fill="auto"/>
          </w:tcPr>
          <w:p w14:paraId="64D89A21" w14:textId="77777777" w:rsidR="0049439C" w:rsidRPr="008C5788" w:rsidRDefault="0049439C" w:rsidP="00ED4FE0">
            <w:pPr>
              <w:spacing w:after="240"/>
              <w:jc w:val="both"/>
              <w:rPr>
                <w:rFonts w:cstheme="minorHAnsi"/>
              </w:rPr>
            </w:pPr>
          </w:p>
        </w:tc>
      </w:tr>
      <w:tr w:rsidR="0049439C" w:rsidRPr="008C5788" w14:paraId="0584BF28" w14:textId="77777777" w:rsidTr="00ED4FE0">
        <w:tc>
          <w:tcPr>
            <w:tcW w:w="14277" w:type="dxa"/>
            <w:gridSpan w:val="4"/>
            <w:shd w:val="clear" w:color="auto" w:fill="39FDF2"/>
          </w:tcPr>
          <w:p w14:paraId="165993B8" w14:textId="6CE53A16" w:rsidR="0049439C" w:rsidRPr="00FF5D34" w:rsidRDefault="0049439C" w:rsidP="00ED4FE0">
            <w:pPr>
              <w:spacing w:after="120"/>
              <w:jc w:val="both"/>
              <w:rPr>
                <w:rFonts w:cstheme="minorHAnsi"/>
                <w:b/>
                <w:bCs/>
              </w:rPr>
            </w:pPr>
            <w:r>
              <w:rPr>
                <w:rFonts w:cstheme="minorHAnsi"/>
                <w:b/>
                <w:bCs/>
              </w:rPr>
              <w:t>Kleine Pause</w:t>
            </w:r>
            <w:r w:rsidR="006A5CF2">
              <w:rPr>
                <w:rFonts w:cstheme="minorHAnsi"/>
                <w:b/>
                <w:bCs/>
              </w:rPr>
              <w:t xml:space="preserve"> (Folie 29)</w:t>
            </w:r>
          </w:p>
        </w:tc>
      </w:tr>
      <w:tr w:rsidR="0049439C" w:rsidRPr="008C5788" w14:paraId="0E9A9E3D" w14:textId="77777777" w:rsidTr="00ED4FE0">
        <w:tc>
          <w:tcPr>
            <w:tcW w:w="14277" w:type="dxa"/>
            <w:gridSpan w:val="4"/>
            <w:shd w:val="clear" w:color="auto" w:fill="DCCAF0"/>
          </w:tcPr>
          <w:p w14:paraId="50A615AE" w14:textId="40BE08E0" w:rsidR="0049439C" w:rsidRPr="008C5788" w:rsidRDefault="0049439C" w:rsidP="00ED4FE0">
            <w:pPr>
              <w:spacing w:after="120"/>
              <w:jc w:val="both"/>
              <w:rPr>
                <w:rFonts w:cstheme="minorHAnsi"/>
              </w:rPr>
            </w:pPr>
            <w:r w:rsidRPr="001E22F4">
              <w:rPr>
                <w:rFonts w:cstheme="minorHAnsi"/>
                <w:b/>
                <w:sz w:val="24"/>
                <w:szCs w:val="24"/>
                <w:shd w:val="clear" w:color="auto" w:fill="DCCAF0"/>
              </w:rPr>
              <w:t>Teil III: Unterschiede im Leseverhalten von Mädchen</w:t>
            </w:r>
            <w:r>
              <w:rPr>
                <w:rFonts w:cstheme="minorHAnsi"/>
                <w:b/>
                <w:sz w:val="24"/>
                <w:szCs w:val="24"/>
              </w:rPr>
              <w:t xml:space="preserve"> und Jungen und Folgerungen für eine gendersensible Leseförderung (60 Min.)</w:t>
            </w:r>
          </w:p>
        </w:tc>
      </w:tr>
      <w:tr w:rsidR="0049439C" w:rsidRPr="008C5788" w14:paraId="2E9898E1" w14:textId="77777777" w:rsidTr="00ED4FE0">
        <w:tc>
          <w:tcPr>
            <w:tcW w:w="1346" w:type="dxa"/>
            <w:shd w:val="clear" w:color="auto" w:fill="auto"/>
          </w:tcPr>
          <w:p w14:paraId="5CB53E75" w14:textId="77777777" w:rsidR="0049439C" w:rsidRDefault="0049439C" w:rsidP="00ED4FE0">
            <w:pPr>
              <w:spacing w:after="120"/>
              <w:jc w:val="both"/>
              <w:rPr>
                <w:rFonts w:cstheme="minorHAnsi"/>
              </w:rPr>
            </w:pPr>
            <w:r>
              <w:rPr>
                <w:rFonts w:cstheme="minorHAnsi"/>
              </w:rPr>
              <w:t>10 min</w:t>
            </w:r>
          </w:p>
        </w:tc>
        <w:tc>
          <w:tcPr>
            <w:tcW w:w="7790" w:type="dxa"/>
            <w:shd w:val="clear" w:color="auto" w:fill="auto"/>
          </w:tcPr>
          <w:p w14:paraId="302A0677" w14:textId="77777777" w:rsidR="0049439C" w:rsidRDefault="0049439C" w:rsidP="00ED4FE0">
            <w:pPr>
              <w:spacing w:after="120"/>
              <w:jc w:val="both"/>
              <w:rPr>
                <w:rFonts w:cstheme="minorHAnsi"/>
              </w:rPr>
            </w:pPr>
            <w:r>
              <w:rPr>
                <w:rFonts w:cstheme="minorHAnsi"/>
              </w:rPr>
              <w:t>Hinführung zum Thema: TN füllen 2 Arbeitsbögen aus</w:t>
            </w:r>
          </w:p>
        </w:tc>
        <w:tc>
          <w:tcPr>
            <w:tcW w:w="3838" w:type="dxa"/>
            <w:shd w:val="clear" w:color="auto" w:fill="auto"/>
          </w:tcPr>
          <w:p w14:paraId="5746D5A7" w14:textId="3F2B7FC5" w:rsidR="0049439C" w:rsidRDefault="0049439C" w:rsidP="00ED4FE0">
            <w:pPr>
              <w:spacing w:after="120"/>
              <w:rPr>
                <w:rFonts w:cstheme="minorHAnsi"/>
              </w:rPr>
            </w:pPr>
            <w:proofErr w:type="spellStart"/>
            <w:r w:rsidRPr="001C5284">
              <w:rPr>
                <w:rFonts w:cstheme="minorHAnsi"/>
              </w:rPr>
              <w:t>BaCuLit</w:t>
            </w:r>
            <w:proofErr w:type="spellEnd"/>
            <w:r w:rsidRPr="001C5284">
              <w:rPr>
                <w:rFonts w:cstheme="minorHAnsi"/>
              </w:rPr>
              <w:t xml:space="preserve"> M</w:t>
            </w:r>
            <w:r w:rsidR="006E3B97">
              <w:rPr>
                <w:rFonts w:cstheme="minorHAnsi"/>
              </w:rPr>
              <w:t>8</w:t>
            </w:r>
            <w:r w:rsidRPr="001C5284">
              <w:rPr>
                <w:rFonts w:cstheme="minorHAnsi"/>
              </w:rPr>
              <w:t>_</w:t>
            </w:r>
            <w:r w:rsidR="006E3B97">
              <w:rPr>
                <w:rFonts w:cstheme="minorHAnsi"/>
              </w:rPr>
              <w:t>1</w:t>
            </w:r>
            <w:r w:rsidRPr="001C5284">
              <w:rPr>
                <w:rFonts w:cstheme="minorHAnsi"/>
              </w:rPr>
              <w:t xml:space="preserve"> PPT</w:t>
            </w:r>
          </w:p>
          <w:p w14:paraId="537F3A03" w14:textId="2EBF2B8A" w:rsidR="0049439C" w:rsidRPr="004338EA" w:rsidRDefault="0049439C" w:rsidP="00ED4FE0">
            <w:pPr>
              <w:spacing w:after="120"/>
              <w:rPr>
                <w:rFonts w:cstheme="minorHAnsi"/>
                <w:highlight w:val="yellow"/>
              </w:rPr>
            </w:pPr>
            <w:proofErr w:type="spellStart"/>
            <w:r>
              <w:rPr>
                <w:rFonts w:cstheme="minorHAnsi"/>
              </w:rPr>
              <w:t>BaCuLit</w:t>
            </w:r>
            <w:proofErr w:type="spellEnd"/>
            <w:r>
              <w:rPr>
                <w:rFonts w:cstheme="minorHAnsi"/>
              </w:rPr>
              <w:t xml:space="preserve"> M</w:t>
            </w:r>
            <w:r w:rsidR="006E3B97">
              <w:rPr>
                <w:rFonts w:cstheme="minorHAnsi"/>
              </w:rPr>
              <w:t>8</w:t>
            </w:r>
            <w:r>
              <w:rPr>
                <w:rFonts w:cstheme="minorHAnsi"/>
              </w:rPr>
              <w:t>_</w:t>
            </w:r>
            <w:r w:rsidR="006E3B97">
              <w:rPr>
                <w:rFonts w:cstheme="minorHAnsi"/>
              </w:rPr>
              <w:t>1</w:t>
            </w:r>
            <w:r>
              <w:rPr>
                <w:rFonts w:cstheme="minorHAnsi"/>
              </w:rPr>
              <w:t xml:space="preserve"> AB3 und AB4</w:t>
            </w:r>
          </w:p>
        </w:tc>
        <w:tc>
          <w:tcPr>
            <w:tcW w:w="1303" w:type="dxa"/>
            <w:shd w:val="clear" w:color="auto" w:fill="auto"/>
          </w:tcPr>
          <w:p w14:paraId="52E176D5" w14:textId="0C85CC54" w:rsidR="0049439C" w:rsidRPr="008C5788" w:rsidRDefault="0049439C" w:rsidP="00ED4FE0">
            <w:pPr>
              <w:spacing w:after="240"/>
              <w:jc w:val="both"/>
              <w:rPr>
                <w:rFonts w:cstheme="minorHAnsi"/>
              </w:rPr>
            </w:pPr>
            <w:r>
              <w:rPr>
                <w:rFonts w:cstheme="minorHAnsi"/>
              </w:rPr>
              <w:t>Folie 3</w:t>
            </w:r>
            <w:r w:rsidR="002F5339">
              <w:rPr>
                <w:rFonts w:cstheme="minorHAnsi"/>
              </w:rPr>
              <w:t>1</w:t>
            </w:r>
          </w:p>
        </w:tc>
      </w:tr>
      <w:tr w:rsidR="0049439C" w:rsidRPr="008C5788" w14:paraId="39781EC3" w14:textId="77777777" w:rsidTr="00ED4FE0">
        <w:tc>
          <w:tcPr>
            <w:tcW w:w="1346" w:type="dxa"/>
            <w:shd w:val="clear" w:color="auto" w:fill="auto"/>
          </w:tcPr>
          <w:p w14:paraId="2F2DBEDD" w14:textId="77777777" w:rsidR="0049439C" w:rsidRDefault="0049439C" w:rsidP="00ED4FE0">
            <w:pPr>
              <w:spacing w:after="120"/>
              <w:jc w:val="both"/>
              <w:rPr>
                <w:rFonts w:cstheme="minorHAnsi"/>
              </w:rPr>
            </w:pPr>
            <w:r>
              <w:rPr>
                <w:rFonts w:cstheme="minorHAnsi"/>
              </w:rPr>
              <w:t>20 min</w:t>
            </w:r>
          </w:p>
        </w:tc>
        <w:tc>
          <w:tcPr>
            <w:tcW w:w="7790" w:type="dxa"/>
            <w:shd w:val="clear" w:color="auto" w:fill="auto"/>
          </w:tcPr>
          <w:p w14:paraId="08FFF6EF" w14:textId="77777777" w:rsidR="0049439C" w:rsidRDefault="0049439C" w:rsidP="00ED4FE0">
            <w:pPr>
              <w:spacing w:after="120"/>
              <w:jc w:val="both"/>
              <w:rPr>
                <w:rFonts w:cstheme="minorHAnsi"/>
              </w:rPr>
            </w:pPr>
            <w:r>
              <w:rPr>
                <w:rFonts w:cstheme="minorHAnsi"/>
              </w:rPr>
              <w:t>Trainer-Input: Genderunterschiede und gendersensible Leseförderung</w:t>
            </w:r>
          </w:p>
        </w:tc>
        <w:tc>
          <w:tcPr>
            <w:tcW w:w="3838" w:type="dxa"/>
            <w:shd w:val="clear" w:color="auto" w:fill="auto"/>
          </w:tcPr>
          <w:p w14:paraId="5EB0EFB6" w14:textId="200D7E96" w:rsidR="0049439C" w:rsidRPr="00BF46CF" w:rsidRDefault="006E3B97" w:rsidP="00ED4FE0">
            <w:pPr>
              <w:spacing w:after="120"/>
              <w:rPr>
                <w:rFonts w:cstheme="minorHAnsi"/>
              </w:rPr>
            </w:pPr>
            <w:proofErr w:type="spellStart"/>
            <w:r w:rsidRPr="001C5284">
              <w:rPr>
                <w:rFonts w:cstheme="minorHAnsi"/>
              </w:rPr>
              <w:t>BaCuLit</w:t>
            </w:r>
            <w:proofErr w:type="spellEnd"/>
            <w:r w:rsidRPr="001C5284">
              <w:rPr>
                <w:rFonts w:cstheme="minorHAnsi"/>
              </w:rPr>
              <w:t xml:space="preserve"> M</w:t>
            </w:r>
            <w:r>
              <w:rPr>
                <w:rFonts w:cstheme="minorHAnsi"/>
              </w:rPr>
              <w:t>8</w:t>
            </w:r>
            <w:r w:rsidRPr="001C5284">
              <w:rPr>
                <w:rFonts w:cstheme="minorHAnsi"/>
              </w:rPr>
              <w:t>_</w:t>
            </w:r>
            <w:r>
              <w:rPr>
                <w:rFonts w:cstheme="minorHAnsi"/>
              </w:rPr>
              <w:t>1</w:t>
            </w:r>
            <w:r w:rsidRPr="001C5284">
              <w:rPr>
                <w:rFonts w:cstheme="minorHAnsi"/>
              </w:rPr>
              <w:t xml:space="preserve"> PPT</w:t>
            </w:r>
          </w:p>
        </w:tc>
        <w:tc>
          <w:tcPr>
            <w:tcW w:w="1303" w:type="dxa"/>
            <w:shd w:val="clear" w:color="auto" w:fill="auto"/>
          </w:tcPr>
          <w:p w14:paraId="44E8FE7F" w14:textId="08318CCC" w:rsidR="0049439C" w:rsidRPr="008C5788" w:rsidRDefault="0049439C" w:rsidP="00BF46CF">
            <w:pPr>
              <w:spacing w:after="240"/>
              <w:rPr>
                <w:rFonts w:cstheme="minorHAnsi"/>
              </w:rPr>
            </w:pPr>
            <w:r>
              <w:rPr>
                <w:rFonts w:cstheme="minorHAnsi"/>
              </w:rPr>
              <w:t>Folie 3</w:t>
            </w:r>
            <w:r w:rsidR="002F5339">
              <w:rPr>
                <w:rFonts w:cstheme="minorHAnsi"/>
              </w:rPr>
              <w:t>2</w:t>
            </w:r>
            <w:r>
              <w:rPr>
                <w:rFonts w:cstheme="minorHAnsi"/>
              </w:rPr>
              <w:t>- 4</w:t>
            </w:r>
            <w:r w:rsidR="0017672C">
              <w:rPr>
                <w:rFonts w:cstheme="minorHAnsi"/>
              </w:rPr>
              <w:t>7</w:t>
            </w:r>
          </w:p>
        </w:tc>
      </w:tr>
      <w:tr w:rsidR="0049439C" w:rsidRPr="008C5788" w14:paraId="2BBE69F6" w14:textId="77777777" w:rsidTr="00ED4FE0">
        <w:tc>
          <w:tcPr>
            <w:tcW w:w="1346" w:type="dxa"/>
            <w:shd w:val="clear" w:color="auto" w:fill="auto"/>
          </w:tcPr>
          <w:p w14:paraId="5040E366" w14:textId="77777777" w:rsidR="0049439C" w:rsidRDefault="0049439C" w:rsidP="00ED4FE0">
            <w:pPr>
              <w:spacing w:after="120"/>
              <w:jc w:val="both"/>
              <w:rPr>
                <w:rFonts w:cstheme="minorHAnsi"/>
              </w:rPr>
            </w:pPr>
            <w:r>
              <w:rPr>
                <w:rFonts w:cstheme="minorHAnsi"/>
              </w:rPr>
              <w:t>25 min</w:t>
            </w:r>
          </w:p>
        </w:tc>
        <w:tc>
          <w:tcPr>
            <w:tcW w:w="7790" w:type="dxa"/>
            <w:shd w:val="clear" w:color="auto" w:fill="auto"/>
          </w:tcPr>
          <w:p w14:paraId="6460A19C" w14:textId="77777777" w:rsidR="0049439C" w:rsidRDefault="0049439C" w:rsidP="00ED4FE0">
            <w:pPr>
              <w:spacing w:after="120"/>
              <w:jc w:val="both"/>
              <w:rPr>
                <w:rFonts w:cstheme="minorHAnsi"/>
              </w:rPr>
            </w:pPr>
            <w:r>
              <w:rPr>
                <w:rFonts w:cstheme="minorHAnsi"/>
              </w:rPr>
              <w:t>Auswertung (Interpretation) der Arbeitsbögen aus der Hinführungsübung, Vergleich mit wiss. Erkenntnissen und Diskussion über Konsequenzen</w:t>
            </w:r>
          </w:p>
        </w:tc>
        <w:tc>
          <w:tcPr>
            <w:tcW w:w="3838" w:type="dxa"/>
            <w:shd w:val="clear" w:color="auto" w:fill="auto"/>
          </w:tcPr>
          <w:p w14:paraId="6A24CA8A" w14:textId="21C29F1A" w:rsidR="0049439C" w:rsidRPr="004338EA" w:rsidRDefault="0049439C" w:rsidP="00ED4FE0">
            <w:pPr>
              <w:spacing w:after="120"/>
              <w:rPr>
                <w:rFonts w:cstheme="minorHAnsi"/>
                <w:highlight w:val="yellow"/>
              </w:rPr>
            </w:pPr>
            <w:proofErr w:type="spellStart"/>
            <w:r>
              <w:rPr>
                <w:rFonts w:cstheme="minorHAnsi"/>
              </w:rPr>
              <w:t>BaCuLit</w:t>
            </w:r>
            <w:proofErr w:type="spellEnd"/>
            <w:r>
              <w:rPr>
                <w:rFonts w:cstheme="minorHAnsi"/>
              </w:rPr>
              <w:t xml:space="preserve"> M</w:t>
            </w:r>
            <w:r w:rsidR="006E3B97">
              <w:rPr>
                <w:rFonts w:cstheme="minorHAnsi"/>
              </w:rPr>
              <w:t>8</w:t>
            </w:r>
            <w:r>
              <w:rPr>
                <w:rFonts w:cstheme="minorHAnsi"/>
              </w:rPr>
              <w:t>_</w:t>
            </w:r>
            <w:r w:rsidR="006E3B97">
              <w:rPr>
                <w:rFonts w:cstheme="minorHAnsi"/>
              </w:rPr>
              <w:t>1</w:t>
            </w:r>
            <w:r>
              <w:rPr>
                <w:rFonts w:cstheme="minorHAnsi"/>
              </w:rPr>
              <w:t xml:space="preserve"> AB3 und AB4</w:t>
            </w:r>
          </w:p>
        </w:tc>
        <w:tc>
          <w:tcPr>
            <w:tcW w:w="1303" w:type="dxa"/>
            <w:shd w:val="clear" w:color="auto" w:fill="auto"/>
          </w:tcPr>
          <w:p w14:paraId="207B0D6A" w14:textId="570B3841" w:rsidR="0049439C" w:rsidRPr="008C5788" w:rsidRDefault="0017672C" w:rsidP="00ED4FE0">
            <w:pPr>
              <w:spacing w:after="240"/>
              <w:jc w:val="both"/>
              <w:rPr>
                <w:rFonts w:cstheme="minorHAnsi"/>
              </w:rPr>
            </w:pPr>
            <w:r>
              <w:rPr>
                <w:rFonts w:cstheme="minorHAnsi"/>
              </w:rPr>
              <w:t>Folie 48-49</w:t>
            </w:r>
          </w:p>
        </w:tc>
      </w:tr>
      <w:tr w:rsidR="0049439C" w:rsidRPr="008C5788" w14:paraId="19A23AB3" w14:textId="77777777" w:rsidTr="00ED4FE0">
        <w:tc>
          <w:tcPr>
            <w:tcW w:w="1346" w:type="dxa"/>
            <w:shd w:val="clear" w:color="auto" w:fill="auto"/>
          </w:tcPr>
          <w:p w14:paraId="42F3BCA9" w14:textId="77777777" w:rsidR="0049439C" w:rsidRDefault="0049439C" w:rsidP="00ED4FE0">
            <w:pPr>
              <w:jc w:val="both"/>
              <w:rPr>
                <w:rFonts w:cstheme="minorHAnsi"/>
              </w:rPr>
            </w:pPr>
            <w:r>
              <w:rPr>
                <w:rFonts w:cstheme="minorHAnsi"/>
              </w:rPr>
              <w:t>5 min</w:t>
            </w:r>
          </w:p>
        </w:tc>
        <w:tc>
          <w:tcPr>
            <w:tcW w:w="7790" w:type="dxa"/>
            <w:shd w:val="clear" w:color="auto" w:fill="auto"/>
          </w:tcPr>
          <w:p w14:paraId="1B998560" w14:textId="77777777" w:rsidR="0049439C" w:rsidRDefault="0049439C" w:rsidP="00ED4FE0">
            <w:pPr>
              <w:spacing w:after="240"/>
              <w:jc w:val="both"/>
              <w:rPr>
                <w:rFonts w:cstheme="minorHAnsi"/>
              </w:rPr>
            </w:pPr>
            <w:r>
              <w:rPr>
                <w:rFonts w:cstheme="minorHAnsi"/>
              </w:rPr>
              <w:t>Abspann und Verabschiedung, Aushändigen des Evaluationsfragebogens und evtl. nach- oder vorbereitende Aufgaben für den nächsten Workshop.</w:t>
            </w:r>
          </w:p>
        </w:tc>
        <w:tc>
          <w:tcPr>
            <w:tcW w:w="3838" w:type="dxa"/>
            <w:shd w:val="clear" w:color="auto" w:fill="auto"/>
          </w:tcPr>
          <w:p w14:paraId="6B9E6F84" w14:textId="44BCB352" w:rsidR="0049439C" w:rsidRPr="004338EA" w:rsidRDefault="0049439C" w:rsidP="00ED4FE0">
            <w:pPr>
              <w:spacing w:after="240"/>
              <w:rPr>
                <w:rFonts w:cstheme="minorHAnsi"/>
                <w:highlight w:val="yellow"/>
              </w:rPr>
            </w:pPr>
            <w:proofErr w:type="spellStart"/>
            <w:r w:rsidRPr="006E3B97">
              <w:rPr>
                <w:rFonts w:cstheme="minorHAnsi"/>
              </w:rPr>
              <w:t>BaCuLit</w:t>
            </w:r>
            <w:proofErr w:type="spellEnd"/>
            <w:r w:rsidRPr="006E3B97">
              <w:rPr>
                <w:rFonts w:cstheme="minorHAnsi"/>
              </w:rPr>
              <w:t xml:space="preserve"> </w:t>
            </w:r>
            <w:r>
              <w:rPr>
                <w:rFonts w:cstheme="minorHAnsi"/>
              </w:rPr>
              <w:t xml:space="preserve"> Evaluationsfragebogen</w:t>
            </w:r>
            <w:r w:rsidR="006E3B97">
              <w:rPr>
                <w:rFonts w:cstheme="minorHAnsi"/>
              </w:rPr>
              <w:t xml:space="preserve"> aus Modul 1.1</w:t>
            </w:r>
          </w:p>
        </w:tc>
        <w:tc>
          <w:tcPr>
            <w:tcW w:w="1303" w:type="dxa"/>
            <w:shd w:val="clear" w:color="auto" w:fill="auto"/>
          </w:tcPr>
          <w:p w14:paraId="38290B45" w14:textId="77777777" w:rsidR="0049439C" w:rsidRPr="008C5788" w:rsidRDefault="0049439C" w:rsidP="00ED4FE0">
            <w:pPr>
              <w:spacing w:after="240"/>
              <w:jc w:val="both"/>
              <w:rPr>
                <w:rFonts w:cstheme="minorHAnsi"/>
              </w:rPr>
            </w:pPr>
          </w:p>
        </w:tc>
      </w:tr>
      <w:tr w:rsidR="0049439C" w:rsidRPr="008C5788" w14:paraId="532CC6AB" w14:textId="77777777" w:rsidTr="00ED4FE0">
        <w:tc>
          <w:tcPr>
            <w:tcW w:w="1346" w:type="dxa"/>
            <w:shd w:val="clear" w:color="auto" w:fill="33CCCC"/>
          </w:tcPr>
          <w:p w14:paraId="7FB29654" w14:textId="77777777" w:rsidR="0049439C" w:rsidRPr="008C5788" w:rsidRDefault="0049439C" w:rsidP="00ED4FE0">
            <w:pPr>
              <w:jc w:val="both"/>
              <w:rPr>
                <w:rFonts w:cstheme="minorHAnsi"/>
              </w:rPr>
            </w:pPr>
          </w:p>
        </w:tc>
        <w:tc>
          <w:tcPr>
            <w:tcW w:w="7790" w:type="dxa"/>
            <w:shd w:val="clear" w:color="auto" w:fill="33CCCC"/>
          </w:tcPr>
          <w:p w14:paraId="013E024A" w14:textId="77777777" w:rsidR="0049439C" w:rsidRPr="008C5788" w:rsidRDefault="0049439C" w:rsidP="00ED4FE0">
            <w:pPr>
              <w:jc w:val="both"/>
              <w:rPr>
                <w:rFonts w:cstheme="minorHAnsi"/>
                <w:b/>
              </w:rPr>
            </w:pPr>
            <w:r w:rsidRPr="008C5788">
              <w:rPr>
                <w:rFonts w:cstheme="minorHAnsi"/>
                <w:b/>
              </w:rPr>
              <w:t>Ende oder Mittagspause im Falle einer Ganztages-Fortbildung</w:t>
            </w:r>
          </w:p>
        </w:tc>
        <w:tc>
          <w:tcPr>
            <w:tcW w:w="3838" w:type="dxa"/>
            <w:shd w:val="clear" w:color="auto" w:fill="33CCCC"/>
          </w:tcPr>
          <w:p w14:paraId="42EA8868" w14:textId="77777777" w:rsidR="0049439C" w:rsidRPr="008C5788" w:rsidRDefault="0049439C" w:rsidP="00ED4FE0">
            <w:pPr>
              <w:spacing w:after="240"/>
              <w:jc w:val="both"/>
              <w:rPr>
                <w:rFonts w:cstheme="minorHAnsi"/>
              </w:rPr>
            </w:pPr>
          </w:p>
        </w:tc>
        <w:tc>
          <w:tcPr>
            <w:tcW w:w="1303" w:type="dxa"/>
            <w:shd w:val="clear" w:color="auto" w:fill="33CCCC"/>
          </w:tcPr>
          <w:p w14:paraId="3A7FC81D" w14:textId="77777777" w:rsidR="0049439C" w:rsidRPr="008C5788" w:rsidRDefault="0049439C" w:rsidP="00ED4FE0">
            <w:pPr>
              <w:spacing w:after="240"/>
              <w:jc w:val="both"/>
              <w:rPr>
                <w:rFonts w:cstheme="minorHAnsi"/>
              </w:rPr>
            </w:pPr>
          </w:p>
        </w:tc>
      </w:tr>
    </w:tbl>
    <w:p w14:paraId="76ED5C46" w14:textId="77777777" w:rsidR="0049439C" w:rsidRDefault="0049439C" w:rsidP="0017672C">
      <w:pPr>
        <w:pStyle w:val="berschrift1"/>
        <w:jc w:val="left"/>
      </w:pPr>
    </w:p>
    <w:sectPr w:rsidR="0049439C"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24BC" w14:textId="77777777" w:rsidR="005A4996" w:rsidRDefault="005A4996" w:rsidP="003326AA">
      <w:pPr>
        <w:spacing w:after="0" w:line="240" w:lineRule="auto"/>
      </w:pPr>
      <w:r>
        <w:separator/>
      </w:r>
    </w:p>
  </w:endnote>
  <w:endnote w:type="continuationSeparator" w:id="0">
    <w:p w14:paraId="3C44815A" w14:textId="77777777" w:rsidR="005A4996" w:rsidRDefault="005A4996"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8D83" w14:textId="77777777" w:rsidR="005A4996" w:rsidRDefault="005A4996" w:rsidP="003326AA">
      <w:pPr>
        <w:spacing w:after="0" w:line="240" w:lineRule="auto"/>
      </w:pPr>
      <w:r>
        <w:separator/>
      </w:r>
    </w:p>
  </w:footnote>
  <w:footnote w:type="continuationSeparator" w:id="0">
    <w:p w14:paraId="492D8E58" w14:textId="77777777" w:rsidR="005A4996" w:rsidRDefault="005A4996" w:rsidP="003326AA">
      <w:pPr>
        <w:spacing w:after="0" w:line="240" w:lineRule="auto"/>
      </w:pPr>
      <w:r>
        <w:continuationSeparator/>
      </w:r>
    </w:p>
  </w:footnote>
  <w:footnote w:id="1">
    <w:p w14:paraId="69EB94E8" w14:textId="77777777" w:rsidR="006D4112" w:rsidRDefault="006D4112" w:rsidP="006D4112">
      <w:pPr>
        <w:pStyle w:val="Funotentext"/>
      </w:pPr>
      <w:r>
        <w:rPr>
          <w:rStyle w:val="Funotenzeichen"/>
        </w:rPr>
        <w:footnoteRef/>
      </w:r>
      <w:r>
        <w:t xml:space="preserve"> Die angegebene Zeit ist ohne Pausen kalkuliert; vorgeschlagen werden aber Zeitpunkte, zu denen eine Pause sinnvoll erscheint.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1"/>
  </w:num>
  <w:num w:numId="2" w16cid:durableId="2032217492">
    <w:abstractNumId w:val="0"/>
  </w:num>
  <w:num w:numId="3" w16cid:durableId="839200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1058A8"/>
    <w:rsid w:val="0013598A"/>
    <w:rsid w:val="0015297C"/>
    <w:rsid w:val="0017672C"/>
    <w:rsid w:val="00180946"/>
    <w:rsid w:val="001B52F8"/>
    <w:rsid w:val="001B75CA"/>
    <w:rsid w:val="001C0855"/>
    <w:rsid w:val="001F4974"/>
    <w:rsid w:val="002272D6"/>
    <w:rsid w:val="0026107A"/>
    <w:rsid w:val="00265572"/>
    <w:rsid w:val="002D76E2"/>
    <w:rsid w:val="002F5339"/>
    <w:rsid w:val="002F6BD1"/>
    <w:rsid w:val="003326AA"/>
    <w:rsid w:val="00343799"/>
    <w:rsid w:val="0037504E"/>
    <w:rsid w:val="003831BA"/>
    <w:rsid w:val="0039272F"/>
    <w:rsid w:val="003A279C"/>
    <w:rsid w:val="003B1A1A"/>
    <w:rsid w:val="003D23AA"/>
    <w:rsid w:val="0043584A"/>
    <w:rsid w:val="0046763E"/>
    <w:rsid w:val="00487567"/>
    <w:rsid w:val="0049439C"/>
    <w:rsid w:val="004A39D4"/>
    <w:rsid w:val="004C548C"/>
    <w:rsid w:val="004D2B94"/>
    <w:rsid w:val="00503C24"/>
    <w:rsid w:val="00536DCD"/>
    <w:rsid w:val="00542191"/>
    <w:rsid w:val="00577FD0"/>
    <w:rsid w:val="005A4996"/>
    <w:rsid w:val="005C6405"/>
    <w:rsid w:val="005D1C7E"/>
    <w:rsid w:val="005F6369"/>
    <w:rsid w:val="00621ACF"/>
    <w:rsid w:val="0064133D"/>
    <w:rsid w:val="0064496B"/>
    <w:rsid w:val="00644EE7"/>
    <w:rsid w:val="006547AA"/>
    <w:rsid w:val="006630D5"/>
    <w:rsid w:val="006710FF"/>
    <w:rsid w:val="006A5CF2"/>
    <w:rsid w:val="006D4112"/>
    <w:rsid w:val="006D7143"/>
    <w:rsid w:val="006E2347"/>
    <w:rsid w:val="006E3B97"/>
    <w:rsid w:val="007069B5"/>
    <w:rsid w:val="00746C27"/>
    <w:rsid w:val="00766172"/>
    <w:rsid w:val="00795B18"/>
    <w:rsid w:val="007A09DE"/>
    <w:rsid w:val="007E5792"/>
    <w:rsid w:val="007F058F"/>
    <w:rsid w:val="007F0D51"/>
    <w:rsid w:val="00802D42"/>
    <w:rsid w:val="0082053C"/>
    <w:rsid w:val="00834041"/>
    <w:rsid w:val="008A41C9"/>
    <w:rsid w:val="008C03BB"/>
    <w:rsid w:val="008C4A51"/>
    <w:rsid w:val="008D2AD1"/>
    <w:rsid w:val="008E2C15"/>
    <w:rsid w:val="008E3CFC"/>
    <w:rsid w:val="008F0C3E"/>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74E0"/>
    <w:rsid w:val="00AE3A13"/>
    <w:rsid w:val="00BB671D"/>
    <w:rsid w:val="00BF1D5D"/>
    <w:rsid w:val="00BF46CF"/>
    <w:rsid w:val="00C6425C"/>
    <w:rsid w:val="00CA465D"/>
    <w:rsid w:val="00CA4C75"/>
    <w:rsid w:val="00CB1D4A"/>
    <w:rsid w:val="00CC6550"/>
    <w:rsid w:val="00CD5CDD"/>
    <w:rsid w:val="00CD6A7E"/>
    <w:rsid w:val="00CE1988"/>
    <w:rsid w:val="00CE2642"/>
    <w:rsid w:val="00CE4D23"/>
    <w:rsid w:val="00D46D7F"/>
    <w:rsid w:val="00D73F38"/>
    <w:rsid w:val="00DA1AC0"/>
    <w:rsid w:val="00DD04C9"/>
    <w:rsid w:val="00DD2EF2"/>
    <w:rsid w:val="00DF58BB"/>
    <w:rsid w:val="00E13179"/>
    <w:rsid w:val="00E14AB0"/>
    <w:rsid w:val="00E1533D"/>
    <w:rsid w:val="00E61A7D"/>
    <w:rsid w:val="00EA26FF"/>
    <w:rsid w:val="00EA63DC"/>
    <w:rsid w:val="00ED0B7A"/>
    <w:rsid w:val="00F211B8"/>
    <w:rsid w:val="00F57816"/>
    <w:rsid w:val="00F66EF7"/>
    <w:rsid w:val="00FA1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character" w:styleId="Kommentarzeichen">
    <w:name w:val="annotation reference"/>
    <w:basedOn w:val="Absatz-Standardschriftart"/>
    <w:uiPriority w:val="99"/>
    <w:semiHidden/>
    <w:unhideWhenUsed/>
    <w:rsid w:val="0049439C"/>
    <w:rPr>
      <w:sz w:val="16"/>
      <w:szCs w:val="16"/>
    </w:rPr>
  </w:style>
  <w:style w:type="paragraph" w:styleId="Kommentartext">
    <w:name w:val="annotation text"/>
    <w:basedOn w:val="Standard"/>
    <w:link w:val="KommentartextZchn"/>
    <w:uiPriority w:val="99"/>
    <w:semiHidden/>
    <w:unhideWhenUsed/>
    <w:rsid w:val="004943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39C"/>
    <w:rPr>
      <w:sz w:val="20"/>
      <w:szCs w:val="20"/>
    </w:rPr>
  </w:style>
  <w:style w:type="paragraph" w:styleId="Funotentext">
    <w:name w:val="footnote text"/>
    <w:basedOn w:val="Standard"/>
    <w:link w:val="FunotentextZchn"/>
    <w:uiPriority w:val="99"/>
    <w:semiHidden/>
    <w:unhideWhenUsed/>
    <w:rsid w:val="006D41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D4112"/>
    <w:rPr>
      <w:sz w:val="20"/>
      <w:szCs w:val="20"/>
    </w:rPr>
  </w:style>
  <w:style w:type="character" w:styleId="Funotenzeichen">
    <w:name w:val="footnote reference"/>
    <w:basedOn w:val="Absatz-Standardschriftart"/>
    <w:uiPriority w:val="99"/>
    <w:semiHidden/>
    <w:unhideWhenUsed/>
    <w:rsid w:val="006D4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7</cp:revision>
  <dcterms:created xsi:type="dcterms:W3CDTF">2022-09-09T11:33:00Z</dcterms:created>
  <dcterms:modified xsi:type="dcterms:W3CDTF">2023-01-07T14:45:00Z</dcterms:modified>
</cp:coreProperties>
</file>