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504022F1" w:rsidR="006A6148" w:rsidRPr="00795E0E" w:rsidRDefault="00861BF9" w:rsidP="00795E0E">
      <w:pPr>
        <w:pStyle w:val="Titel"/>
      </w:pPr>
      <w:r w:rsidRPr="00880F95">
        <w:t>M</w:t>
      </w:r>
      <w:r>
        <w:t>8</w:t>
      </w:r>
      <w:r w:rsidRPr="00880F95">
        <w:t>_</w:t>
      </w:r>
      <w:r>
        <w:t>1</w:t>
      </w:r>
      <w:r w:rsidRPr="00880F95">
        <w:t xml:space="preserve"> AB</w:t>
      </w:r>
      <w:r w:rsidR="00C01499">
        <w:t>3</w:t>
      </w:r>
      <w:r w:rsidRPr="00880F95">
        <w:t xml:space="preserve">: </w:t>
      </w:r>
      <w:r w:rsidR="00C01499">
        <w:t xml:space="preserve">Gender und Lesen – Attraktive Lesestoffe </w:t>
      </w:r>
    </w:p>
    <w:p w14:paraId="471F2A15" w14:textId="77777777" w:rsidR="00C01499" w:rsidRPr="00880F95" w:rsidRDefault="00C01499" w:rsidP="00C01499">
      <w:pPr>
        <w:pStyle w:val="berschrift1"/>
      </w:pPr>
      <w:r>
        <w:t xml:space="preserve">Aufgabe: </w:t>
      </w:r>
    </w:p>
    <w:p w14:paraId="119E5241" w14:textId="77777777" w:rsidR="00C01499" w:rsidRDefault="00C01499" w:rsidP="00C01499">
      <w:pPr>
        <w:spacing w:line="240" w:lineRule="auto"/>
      </w:pPr>
      <w:r>
        <w:t>Bilden Sie</w:t>
      </w:r>
      <w:r w:rsidRPr="00880F95">
        <w:t xml:space="preserve"> </w:t>
      </w:r>
      <w:r>
        <w:t xml:space="preserve">Hypothesen zu der Frage, welche Lesestoffe für Mädchen und Jungen in der frühen Sek I (Klassenstufen 5 – 8) besonders attraktiv sein könnten, indem Sie die entsprechenden Felder markieren: </w:t>
      </w:r>
    </w:p>
    <w:p w14:paraId="01C64D4D" w14:textId="77777777" w:rsidR="00C01499" w:rsidRPr="00323FE4" w:rsidRDefault="00C01499" w:rsidP="00C01499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677"/>
        <w:gridCol w:w="1491"/>
        <w:gridCol w:w="1249"/>
      </w:tblGrid>
      <w:tr w:rsidR="00C01499" w:rsidRPr="005E1A00" w14:paraId="0D6A0C00" w14:textId="77777777" w:rsidTr="00ED4FE0">
        <w:tc>
          <w:tcPr>
            <w:tcW w:w="4503" w:type="dxa"/>
            <w:shd w:val="clear" w:color="auto" w:fill="auto"/>
          </w:tcPr>
          <w:p w14:paraId="2F90339A" w14:textId="77777777" w:rsidR="00C01499" w:rsidRPr="005E1A00" w:rsidRDefault="00C01499" w:rsidP="00ED4FE0">
            <w:pPr>
              <w:rPr>
                <w:b/>
              </w:rPr>
            </w:pPr>
            <w:r w:rsidRPr="005E1A00">
              <w:rPr>
                <w:b/>
              </w:rPr>
              <w:t>Genre</w:t>
            </w:r>
          </w:p>
        </w:tc>
        <w:tc>
          <w:tcPr>
            <w:tcW w:w="1677" w:type="dxa"/>
            <w:shd w:val="clear" w:color="auto" w:fill="auto"/>
          </w:tcPr>
          <w:p w14:paraId="4A18705E" w14:textId="77777777" w:rsidR="00C01499" w:rsidRPr="005E1A00" w:rsidRDefault="00C01499" w:rsidP="00ED4FE0">
            <w:pPr>
              <w:rPr>
                <w:b/>
              </w:rPr>
            </w:pPr>
            <w:r w:rsidRPr="005E1A00">
              <w:rPr>
                <w:b/>
              </w:rPr>
              <w:t>Mä</w:t>
            </w:r>
            <w:r>
              <w:rPr>
                <w:b/>
              </w:rPr>
              <w:t>d</w:t>
            </w:r>
            <w:r w:rsidRPr="005E1A00">
              <w:rPr>
                <w:b/>
              </w:rPr>
              <w:t>chen</w:t>
            </w:r>
          </w:p>
        </w:tc>
        <w:tc>
          <w:tcPr>
            <w:tcW w:w="1491" w:type="dxa"/>
            <w:shd w:val="clear" w:color="auto" w:fill="auto"/>
          </w:tcPr>
          <w:p w14:paraId="269B9354" w14:textId="77777777" w:rsidR="00C01499" w:rsidRPr="005E1A00" w:rsidRDefault="00C01499" w:rsidP="00ED4FE0">
            <w:pPr>
              <w:rPr>
                <w:b/>
              </w:rPr>
            </w:pPr>
            <w:r w:rsidRPr="005E1A00">
              <w:rPr>
                <w:b/>
              </w:rPr>
              <w:t>Jungen</w:t>
            </w:r>
          </w:p>
        </w:tc>
        <w:tc>
          <w:tcPr>
            <w:tcW w:w="1249" w:type="dxa"/>
            <w:shd w:val="clear" w:color="auto" w:fill="auto"/>
          </w:tcPr>
          <w:p w14:paraId="396FB470" w14:textId="77777777" w:rsidR="00C01499" w:rsidRPr="005E1A00" w:rsidRDefault="00C01499" w:rsidP="00ED4FE0">
            <w:pPr>
              <w:rPr>
                <w:b/>
              </w:rPr>
            </w:pPr>
            <w:proofErr w:type="spellStart"/>
            <w:r w:rsidRPr="005E1A00">
              <w:rPr>
                <w:b/>
              </w:rPr>
              <w:t>Mä</w:t>
            </w:r>
            <w:proofErr w:type="spellEnd"/>
            <w:r w:rsidRPr="005E1A00">
              <w:rPr>
                <w:b/>
              </w:rPr>
              <w:t xml:space="preserve"> </w:t>
            </w:r>
            <w:r w:rsidRPr="005E1A00">
              <w:rPr>
                <w:b/>
                <w:i/>
              </w:rPr>
              <w:t>und</w:t>
            </w:r>
            <w:r w:rsidRPr="005E1A00">
              <w:rPr>
                <w:b/>
              </w:rPr>
              <w:t xml:space="preserve"> Ju</w:t>
            </w:r>
          </w:p>
        </w:tc>
      </w:tr>
      <w:tr w:rsidR="00C01499" w:rsidRPr="005E1A00" w14:paraId="013A3829" w14:textId="77777777" w:rsidTr="00ED4FE0">
        <w:tc>
          <w:tcPr>
            <w:tcW w:w="4503" w:type="dxa"/>
            <w:shd w:val="clear" w:color="auto" w:fill="auto"/>
          </w:tcPr>
          <w:p w14:paraId="385B1146" w14:textId="77777777" w:rsidR="00C01499" w:rsidRPr="00C85C8F" w:rsidRDefault="00C01499" w:rsidP="00ED4FE0">
            <w:r>
              <w:t>Märchen, Sagen</w:t>
            </w:r>
          </w:p>
        </w:tc>
        <w:tc>
          <w:tcPr>
            <w:tcW w:w="1677" w:type="dxa"/>
            <w:shd w:val="clear" w:color="auto" w:fill="auto"/>
          </w:tcPr>
          <w:p w14:paraId="18B289E4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491" w:type="dxa"/>
            <w:shd w:val="clear" w:color="auto" w:fill="auto"/>
          </w:tcPr>
          <w:p w14:paraId="1460B30B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CC15DD9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2F586CCF" w14:textId="77777777" w:rsidTr="00ED4FE0">
        <w:tc>
          <w:tcPr>
            <w:tcW w:w="4503" w:type="dxa"/>
            <w:shd w:val="clear" w:color="auto" w:fill="auto"/>
          </w:tcPr>
          <w:p w14:paraId="318926B5" w14:textId="77777777" w:rsidR="00C01499" w:rsidRPr="00C85C8F" w:rsidRDefault="00C01499" w:rsidP="00ED4FE0">
            <w:r>
              <w:t>Tiergeschichten</w:t>
            </w:r>
          </w:p>
        </w:tc>
        <w:tc>
          <w:tcPr>
            <w:tcW w:w="1677" w:type="dxa"/>
            <w:shd w:val="clear" w:color="auto" w:fill="auto"/>
          </w:tcPr>
          <w:p w14:paraId="759EAEDD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63A75A11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2637377D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42D6E182" w14:textId="77777777" w:rsidTr="00ED4FE0">
        <w:tc>
          <w:tcPr>
            <w:tcW w:w="4503" w:type="dxa"/>
            <w:shd w:val="clear" w:color="auto" w:fill="auto"/>
          </w:tcPr>
          <w:p w14:paraId="6E531617" w14:textId="77777777" w:rsidR="00C01499" w:rsidRPr="00C85C8F" w:rsidRDefault="00C01499" w:rsidP="00ED4FE0">
            <w:r>
              <w:t>Ritter-, Piraten-, Räuber-, Indianerromane</w:t>
            </w:r>
          </w:p>
        </w:tc>
        <w:tc>
          <w:tcPr>
            <w:tcW w:w="1677" w:type="dxa"/>
            <w:shd w:val="clear" w:color="auto" w:fill="auto"/>
          </w:tcPr>
          <w:p w14:paraId="048368D8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4059DCF1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27DE569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5103C12E" w14:textId="77777777" w:rsidTr="00ED4FE0">
        <w:tc>
          <w:tcPr>
            <w:tcW w:w="4503" w:type="dxa"/>
            <w:shd w:val="clear" w:color="auto" w:fill="auto"/>
          </w:tcPr>
          <w:p w14:paraId="48961570" w14:textId="77777777" w:rsidR="00C01499" w:rsidRPr="00C85C8F" w:rsidRDefault="00C01499" w:rsidP="00ED4FE0">
            <w:r>
              <w:t>Phantastische Geschichten</w:t>
            </w:r>
          </w:p>
        </w:tc>
        <w:tc>
          <w:tcPr>
            <w:tcW w:w="1677" w:type="dxa"/>
            <w:shd w:val="clear" w:color="auto" w:fill="auto"/>
          </w:tcPr>
          <w:p w14:paraId="40C14207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510EE64D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43A5F70F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243D305F" w14:textId="77777777" w:rsidTr="00ED4FE0">
        <w:tc>
          <w:tcPr>
            <w:tcW w:w="4503" w:type="dxa"/>
            <w:shd w:val="clear" w:color="auto" w:fill="auto"/>
          </w:tcPr>
          <w:p w14:paraId="1816ED89" w14:textId="77777777" w:rsidR="00C01499" w:rsidRDefault="00C01499" w:rsidP="00ED4FE0">
            <w:r>
              <w:t>Problembücher über Jugendliche</w:t>
            </w:r>
          </w:p>
        </w:tc>
        <w:tc>
          <w:tcPr>
            <w:tcW w:w="1677" w:type="dxa"/>
            <w:shd w:val="clear" w:color="auto" w:fill="auto"/>
          </w:tcPr>
          <w:p w14:paraId="42A362DB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11144D58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2E7DE04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1F81F2A0" w14:textId="77777777" w:rsidTr="00ED4FE0">
        <w:tc>
          <w:tcPr>
            <w:tcW w:w="4503" w:type="dxa"/>
            <w:shd w:val="clear" w:color="auto" w:fill="auto"/>
          </w:tcPr>
          <w:p w14:paraId="5A757C16" w14:textId="77777777" w:rsidR="00C01499" w:rsidRDefault="00C01499" w:rsidP="00ED4FE0">
            <w:r>
              <w:t>Krimis</w:t>
            </w:r>
          </w:p>
        </w:tc>
        <w:tc>
          <w:tcPr>
            <w:tcW w:w="1677" w:type="dxa"/>
            <w:shd w:val="clear" w:color="auto" w:fill="auto"/>
          </w:tcPr>
          <w:p w14:paraId="68262E15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1BC2D085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1BC63F95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0403F1A5" w14:textId="77777777" w:rsidTr="00ED4FE0">
        <w:tc>
          <w:tcPr>
            <w:tcW w:w="4503" w:type="dxa"/>
            <w:shd w:val="clear" w:color="auto" w:fill="auto"/>
          </w:tcPr>
          <w:p w14:paraId="5745A024" w14:textId="77777777" w:rsidR="00C01499" w:rsidRDefault="00C01499" w:rsidP="00ED4FE0">
            <w:r>
              <w:t>Horror, Gruselgeschichten</w:t>
            </w:r>
          </w:p>
        </w:tc>
        <w:tc>
          <w:tcPr>
            <w:tcW w:w="1677" w:type="dxa"/>
            <w:shd w:val="clear" w:color="auto" w:fill="auto"/>
          </w:tcPr>
          <w:p w14:paraId="251D71E0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75A66E52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0CE338BA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26E85EE2" w14:textId="77777777" w:rsidTr="00ED4FE0">
        <w:tc>
          <w:tcPr>
            <w:tcW w:w="4503" w:type="dxa"/>
            <w:shd w:val="clear" w:color="auto" w:fill="auto"/>
          </w:tcPr>
          <w:p w14:paraId="2659F1A7" w14:textId="77777777" w:rsidR="00C01499" w:rsidRDefault="00C01499" w:rsidP="00ED4FE0">
            <w:r>
              <w:t>Liebesromane</w:t>
            </w:r>
          </w:p>
        </w:tc>
        <w:tc>
          <w:tcPr>
            <w:tcW w:w="1677" w:type="dxa"/>
            <w:shd w:val="clear" w:color="auto" w:fill="auto"/>
          </w:tcPr>
          <w:p w14:paraId="63985BAC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6701C4AD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49E30FF7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5721AF4C" w14:textId="77777777" w:rsidTr="00ED4FE0">
        <w:tc>
          <w:tcPr>
            <w:tcW w:w="4503" w:type="dxa"/>
            <w:shd w:val="clear" w:color="auto" w:fill="auto"/>
          </w:tcPr>
          <w:p w14:paraId="3B8CCA03" w14:textId="77777777" w:rsidR="00C01499" w:rsidRDefault="00C01499" w:rsidP="00ED4FE0">
            <w:r>
              <w:t>Sachbücher über:</w:t>
            </w:r>
          </w:p>
        </w:tc>
        <w:tc>
          <w:tcPr>
            <w:tcW w:w="1677" w:type="dxa"/>
            <w:shd w:val="clear" w:color="auto" w:fill="auto"/>
          </w:tcPr>
          <w:p w14:paraId="232E9AA0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4DEEB52E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9A9835F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4A6654E4" w14:textId="77777777" w:rsidTr="00ED4FE0">
        <w:tc>
          <w:tcPr>
            <w:tcW w:w="4503" w:type="dxa"/>
            <w:shd w:val="clear" w:color="auto" w:fill="auto"/>
          </w:tcPr>
          <w:p w14:paraId="424EE401" w14:textId="77777777" w:rsidR="00C01499" w:rsidRPr="00C85C8F" w:rsidRDefault="00C01499" w:rsidP="00C01499">
            <w:pPr>
              <w:pStyle w:val="Listenabsatz"/>
              <w:numPr>
                <w:ilvl w:val="0"/>
                <w:numId w:val="25"/>
              </w:numPr>
            </w:pPr>
            <w:r>
              <w:t>Sport, Hobbies</w:t>
            </w:r>
          </w:p>
        </w:tc>
        <w:tc>
          <w:tcPr>
            <w:tcW w:w="1677" w:type="dxa"/>
            <w:shd w:val="clear" w:color="auto" w:fill="auto"/>
          </w:tcPr>
          <w:p w14:paraId="678DDBB1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483213A1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4427EAC5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4FA6DCE9" w14:textId="77777777" w:rsidTr="00ED4FE0">
        <w:tc>
          <w:tcPr>
            <w:tcW w:w="4503" w:type="dxa"/>
            <w:shd w:val="clear" w:color="auto" w:fill="auto"/>
          </w:tcPr>
          <w:p w14:paraId="52D39A0D" w14:textId="77777777" w:rsidR="00C01499" w:rsidRPr="00C85C8F" w:rsidRDefault="00C01499" w:rsidP="00C01499">
            <w:pPr>
              <w:pStyle w:val="Listenabsatz"/>
              <w:numPr>
                <w:ilvl w:val="0"/>
                <w:numId w:val="25"/>
              </w:numPr>
            </w:pPr>
            <w:r>
              <w:t>Technik, Computer</w:t>
            </w:r>
          </w:p>
        </w:tc>
        <w:tc>
          <w:tcPr>
            <w:tcW w:w="1677" w:type="dxa"/>
            <w:shd w:val="clear" w:color="auto" w:fill="auto"/>
          </w:tcPr>
          <w:p w14:paraId="1AC9BBCB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483610C5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D2E2DFB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2A57E678" w14:textId="77777777" w:rsidTr="00ED4FE0">
        <w:tc>
          <w:tcPr>
            <w:tcW w:w="4503" w:type="dxa"/>
            <w:shd w:val="clear" w:color="auto" w:fill="auto"/>
          </w:tcPr>
          <w:p w14:paraId="4F75B19B" w14:textId="77777777" w:rsidR="00C01499" w:rsidRPr="00C85C8F" w:rsidRDefault="00C01499" w:rsidP="00C01499">
            <w:pPr>
              <w:pStyle w:val="Listenabsatz"/>
              <w:numPr>
                <w:ilvl w:val="0"/>
                <w:numId w:val="25"/>
              </w:numPr>
            </w:pPr>
            <w:r>
              <w:t>Andere Länder</w:t>
            </w:r>
          </w:p>
        </w:tc>
        <w:tc>
          <w:tcPr>
            <w:tcW w:w="1677" w:type="dxa"/>
            <w:shd w:val="clear" w:color="auto" w:fill="auto"/>
          </w:tcPr>
          <w:p w14:paraId="712B74C7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2B2BDE98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4D074110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03941C5C" w14:textId="77777777" w:rsidTr="00ED4FE0">
        <w:tc>
          <w:tcPr>
            <w:tcW w:w="4503" w:type="dxa"/>
            <w:shd w:val="clear" w:color="auto" w:fill="auto"/>
          </w:tcPr>
          <w:p w14:paraId="09315367" w14:textId="77777777" w:rsidR="00C01499" w:rsidRPr="00C85C8F" w:rsidRDefault="00C01499" w:rsidP="00C01499">
            <w:pPr>
              <w:pStyle w:val="Listenabsatz"/>
              <w:numPr>
                <w:ilvl w:val="0"/>
                <w:numId w:val="25"/>
              </w:numPr>
            </w:pPr>
            <w:r>
              <w:t>Mode, Kosmetik</w:t>
            </w:r>
          </w:p>
        </w:tc>
        <w:tc>
          <w:tcPr>
            <w:tcW w:w="1677" w:type="dxa"/>
            <w:shd w:val="clear" w:color="auto" w:fill="auto"/>
          </w:tcPr>
          <w:p w14:paraId="445946AC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2FF90D6D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0084D961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09112F58" w14:textId="77777777" w:rsidTr="00ED4FE0">
        <w:tc>
          <w:tcPr>
            <w:tcW w:w="4503" w:type="dxa"/>
            <w:shd w:val="clear" w:color="auto" w:fill="auto"/>
          </w:tcPr>
          <w:p w14:paraId="641098CA" w14:textId="77777777" w:rsidR="00C01499" w:rsidRPr="00C85C8F" w:rsidRDefault="00C01499" w:rsidP="00C01499">
            <w:pPr>
              <w:pStyle w:val="Listenabsatz"/>
              <w:numPr>
                <w:ilvl w:val="0"/>
                <w:numId w:val="25"/>
              </w:numPr>
            </w:pPr>
            <w:r>
              <w:t>Musik, Bands, Stars</w:t>
            </w:r>
          </w:p>
        </w:tc>
        <w:tc>
          <w:tcPr>
            <w:tcW w:w="1677" w:type="dxa"/>
            <w:shd w:val="clear" w:color="auto" w:fill="auto"/>
          </w:tcPr>
          <w:p w14:paraId="6BC25887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19CB1726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1F43DA0F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6EF58468" w14:textId="77777777" w:rsidTr="00ED4FE0">
        <w:tc>
          <w:tcPr>
            <w:tcW w:w="4503" w:type="dxa"/>
            <w:shd w:val="clear" w:color="auto" w:fill="auto"/>
          </w:tcPr>
          <w:p w14:paraId="7351F7CA" w14:textId="77777777" w:rsidR="00C01499" w:rsidRPr="00C85C8F" w:rsidRDefault="00C01499" w:rsidP="00ED4FE0">
            <w:r>
              <w:t>Comics, Bildergeschichten</w:t>
            </w:r>
          </w:p>
        </w:tc>
        <w:tc>
          <w:tcPr>
            <w:tcW w:w="1677" w:type="dxa"/>
            <w:shd w:val="clear" w:color="auto" w:fill="auto"/>
          </w:tcPr>
          <w:p w14:paraId="2A9C02C2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3E22A86A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52A3BF7A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7B51BAE5" w14:textId="77777777" w:rsidTr="00ED4FE0">
        <w:tc>
          <w:tcPr>
            <w:tcW w:w="4503" w:type="dxa"/>
            <w:shd w:val="clear" w:color="auto" w:fill="auto"/>
          </w:tcPr>
          <w:p w14:paraId="5BE588DC" w14:textId="77777777" w:rsidR="00C01499" w:rsidRPr="00C85C8F" w:rsidRDefault="00C01499" w:rsidP="00ED4FE0">
            <w:r w:rsidRPr="00001A20">
              <w:t>Internatsgeschichten, Mädchenbücher</w:t>
            </w:r>
          </w:p>
        </w:tc>
        <w:tc>
          <w:tcPr>
            <w:tcW w:w="1677" w:type="dxa"/>
            <w:shd w:val="clear" w:color="auto" w:fill="auto"/>
          </w:tcPr>
          <w:p w14:paraId="0FC03C29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5CD0BB5F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4EB11A7B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47656989" w14:textId="77777777" w:rsidTr="00ED4FE0">
        <w:tc>
          <w:tcPr>
            <w:tcW w:w="4503" w:type="dxa"/>
            <w:shd w:val="clear" w:color="auto" w:fill="auto"/>
          </w:tcPr>
          <w:p w14:paraId="097BD7B5" w14:textId="77777777" w:rsidR="00C01499" w:rsidRPr="00C85C8F" w:rsidRDefault="00C01499" w:rsidP="00ED4FE0">
            <w:r>
              <w:t>Lexika, Nachschlagewerke</w:t>
            </w:r>
          </w:p>
        </w:tc>
        <w:tc>
          <w:tcPr>
            <w:tcW w:w="1677" w:type="dxa"/>
            <w:shd w:val="clear" w:color="auto" w:fill="auto"/>
          </w:tcPr>
          <w:p w14:paraId="6F0EFF9C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2D71011A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63441EFB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614D20EF" w14:textId="77777777" w:rsidTr="00ED4FE0">
        <w:tc>
          <w:tcPr>
            <w:tcW w:w="4503" w:type="dxa"/>
            <w:shd w:val="clear" w:color="auto" w:fill="auto"/>
          </w:tcPr>
          <w:p w14:paraId="188E8B42" w14:textId="77777777" w:rsidR="00C01499" w:rsidRDefault="00C01499" w:rsidP="00ED4FE0">
            <w:r>
              <w:t>Jugend- / Musikzeitschriften</w:t>
            </w:r>
          </w:p>
        </w:tc>
        <w:tc>
          <w:tcPr>
            <w:tcW w:w="1677" w:type="dxa"/>
            <w:shd w:val="clear" w:color="auto" w:fill="auto"/>
          </w:tcPr>
          <w:p w14:paraId="2F811854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068F0E95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392F2938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7497F410" w14:textId="77777777" w:rsidTr="00ED4FE0">
        <w:tc>
          <w:tcPr>
            <w:tcW w:w="4503" w:type="dxa"/>
            <w:shd w:val="clear" w:color="auto" w:fill="auto"/>
          </w:tcPr>
          <w:p w14:paraId="66F557A0" w14:textId="77777777" w:rsidR="00C01499" w:rsidRPr="00C85C8F" w:rsidRDefault="00C01499" w:rsidP="00ED4FE0">
            <w:r>
              <w:t>Computerzeitschriften</w:t>
            </w:r>
          </w:p>
        </w:tc>
        <w:tc>
          <w:tcPr>
            <w:tcW w:w="1677" w:type="dxa"/>
            <w:shd w:val="clear" w:color="auto" w:fill="auto"/>
          </w:tcPr>
          <w:p w14:paraId="6D2F770E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50F73D6F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37FCB426" w14:textId="77777777" w:rsidR="00C01499" w:rsidRPr="005E1A00" w:rsidRDefault="00C01499" w:rsidP="00ED4FE0">
            <w:pPr>
              <w:rPr>
                <w:b/>
              </w:rPr>
            </w:pPr>
          </w:p>
        </w:tc>
      </w:tr>
      <w:tr w:rsidR="00C01499" w:rsidRPr="005E1A00" w14:paraId="5C05B871" w14:textId="77777777" w:rsidTr="00ED4FE0">
        <w:tc>
          <w:tcPr>
            <w:tcW w:w="4503" w:type="dxa"/>
            <w:shd w:val="clear" w:color="auto" w:fill="auto"/>
          </w:tcPr>
          <w:p w14:paraId="047AF6FD" w14:textId="77777777" w:rsidR="00C01499" w:rsidRPr="00C85C8F" w:rsidRDefault="00C01499" w:rsidP="00ED4FE0">
            <w:r w:rsidRPr="005E1A00">
              <w:rPr>
                <w:b/>
              </w:rPr>
              <w:t>Sonstiges:</w:t>
            </w:r>
          </w:p>
        </w:tc>
        <w:tc>
          <w:tcPr>
            <w:tcW w:w="1677" w:type="dxa"/>
            <w:shd w:val="clear" w:color="auto" w:fill="auto"/>
          </w:tcPr>
          <w:p w14:paraId="7C61EE0C" w14:textId="77777777" w:rsidR="00C01499" w:rsidRPr="00C85C8F" w:rsidRDefault="00C01499" w:rsidP="00ED4FE0"/>
        </w:tc>
        <w:tc>
          <w:tcPr>
            <w:tcW w:w="1491" w:type="dxa"/>
            <w:shd w:val="clear" w:color="auto" w:fill="auto"/>
          </w:tcPr>
          <w:p w14:paraId="53F62DA8" w14:textId="77777777" w:rsidR="00C01499" w:rsidRPr="005E1A00" w:rsidRDefault="00C01499" w:rsidP="00ED4FE0">
            <w:pPr>
              <w:rPr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14:paraId="26426411" w14:textId="77777777" w:rsidR="00C01499" w:rsidRPr="005E1A00" w:rsidRDefault="00C01499" w:rsidP="00ED4FE0">
            <w:pPr>
              <w:rPr>
                <w:b/>
              </w:rPr>
            </w:pPr>
          </w:p>
        </w:tc>
      </w:tr>
    </w:tbl>
    <w:p w14:paraId="6D7D7E4A" w14:textId="7CB463DD" w:rsidR="00B67BD5" w:rsidRPr="00C01499" w:rsidRDefault="00B67BD5" w:rsidP="00B67BD5">
      <w:pPr>
        <w:pStyle w:val="berschrift2"/>
        <w:rPr>
          <w:b w:val="0"/>
          <w:bCs/>
          <w:i w:val="0"/>
          <w:iCs w:val="0"/>
        </w:rPr>
      </w:pPr>
    </w:p>
    <w:sectPr w:rsidR="00B67BD5" w:rsidRPr="00C01499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109C" w14:textId="77777777" w:rsidR="00115703" w:rsidRDefault="00115703" w:rsidP="00795E0E">
      <w:r>
        <w:separator/>
      </w:r>
    </w:p>
  </w:endnote>
  <w:endnote w:type="continuationSeparator" w:id="0">
    <w:p w14:paraId="1B57B502" w14:textId="77777777" w:rsidR="00115703" w:rsidRDefault="00115703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0D27" w14:textId="77777777" w:rsidR="00115703" w:rsidRDefault="00115703" w:rsidP="00795E0E">
      <w:r>
        <w:separator/>
      </w:r>
    </w:p>
  </w:footnote>
  <w:footnote w:type="continuationSeparator" w:id="0">
    <w:p w14:paraId="47B05FE9" w14:textId="77777777" w:rsidR="00115703" w:rsidRDefault="00115703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974D46"/>
    <w:multiLevelType w:val="hybridMultilevel"/>
    <w:tmpl w:val="78FCB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7"/>
  </w:num>
  <w:num w:numId="7" w16cid:durableId="2049260183">
    <w:abstractNumId w:val="9"/>
  </w:num>
  <w:num w:numId="8" w16cid:durableId="501165176">
    <w:abstractNumId w:val="15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24"/>
  </w:num>
  <w:num w:numId="25" w16cid:durableId="1118641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570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01499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2022-09-10T14:59:00Z</dcterms:created>
  <dcterms:modified xsi:type="dcterms:W3CDTF">2022-09-10T14:59:00Z</dcterms:modified>
</cp:coreProperties>
</file>