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AA51" w14:textId="11D103EE" w:rsidR="00343799" w:rsidRPr="00F57816" w:rsidRDefault="00343799" w:rsidP="00F57816">
      <w:pPr>
        <w:pStyle w:val="Titel"/>
      </w:pPr>
      <w:r w:rsidRPr="00F57816">
        <w:t xml:space="preserve">Qualifizierung von BaCuLit-Moderatoren </w:t>
      </w:r>
    </w:p>
    <w:p w14:paraId="6F0E3873" w14:textId="77777777" w:rsidR="00726733" w:rsidRDefault="00726733" w:rsidP="00726733">
      <w:pPr>
        <w:spacing w:before="120"/>
        <w:jc w:val="center"/>
        <w:rPr>
          <w:rFonts w:asciiTheme="majorHAnsi" w:eastAsiaTheme="majorEastAsia" w:hAnsi="Calibri" w:cstheme="majorBidi"/>
          <w:b/>
          <w:bCs/>
          <w:color w:val="FFFFFF" w:themeColor="background1"/>
          <w:kern w:val="24"/>
          <w:sz w:val="64"/>
          <w:szCs w:val="64"/>
        </w:rPr>
      </w:pPr>
      <w:r>
        <w:rPr>
          <w:b/>
          <w:sz w:val="48"/>
          <w:szCs w:val="28"/>
        </w:rPr>
        <w:t xml:space="preserve">Programm für Modul 5: Kognitive und metakognitive Lesestrategien unterrichten </w:t>
      </w:r>
      <w:r>
        <w:rPr>
          <w:rFonts w:asciiTheme="majorHAnsi" w:eastAsiaTheme="majorEastAsia" w:hAnsi="Calibri" w:cstheme="majorBidi"/>
          <w:b/>
          <w:bCs/>
          <w:color w:val="FFFFFF" w:themeColor="background1"/>
          <w:kern w:val="24"/>
          <w:sz w:val="64"/>
          <w:szCs w:val="64"/>
        </w:rPr>
        <w:t xml:space="preserve"> </w:t>
      </w:r>
    </w:p>
    <w:p w14:paraId="68965ED5" w14:textId="77777777" w:rsidR="00726733" w:rsidRDefault="00726733" w:rsidP="00726733">
      <w:pPr>
        <w:spacing w:before="120"/>
        <w:jc w:val="center"/>
        <w:rPr>
          <w:b/>
          <w:bCs/>
          <w:sz w:val="48"/>
          <w:szCs w:val="28"/>
        </w:rPr>
      </w:pPr>
      <w:r>
        <w:rPr>
          <w:b/>
          <w:bCs/>
          <w:sz w:val="48"/>
          <w:szCs w:val="28"/>
        </w:rPr>
        <w:t xml:space="preserve">Block 2: Ein erfolgreiches Vermittlungsmodell für strategisches Lesen: „Meisterlehre im Lesen“ </w:t>
      </w:r>
    </w:p>
    <w:p w14:paraId="0F989110" w14:textId="0E8A3EC2" w:rsidR="00726733" w:rsidRDefault="00726733" w:rsidP="00726733">
      <w:pPr>
        <w:spacing w:before="120"/>
        <w:jc w:val="center"/>
        <w:rPr>
          <w:b/>
          <w:sz w:val="36"/>
          <w:szCs w:val="28"/>
        </w:rPr>
      </w:pPr>
      <w:r>
        <w:rPr>
          <w:b/>
          <w:sz w:val="36"/>
          <w:szCs w:val="28"/>
        </w:rPr>
        <w:t>Referent: N.N.</w:t>
      </w:r>
    </w:p>
    <w:p w14:paraId="6B01BAE6" w14:textId="77777777" w:rsidR="00726733" w:rsidRDefault="00726733" w:rsidP="00726733">
      <w:pPr>
        <w:spacing w:line="276" w:lineRule="auto"/>
        <w:jc w:val="both"/>
        <w:rPr>
          <w:rFonts w:eastAsia="MS Mincho" w:cs="Times New Roman"/>
          <w:i/>
          <w:iCs/>
          <w:color w:val="000000" w:themeColor="text1"/>
          <w:sz w:val="24"/>
          <w:szCs w:val="24"/>
        </w:rPr>
      </w:pPr>
      <w:r>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Jedem Fortbilder und jeder Fortbilderin steht es selbstverständlich frei, diese Vorschläge zu modifizieren und auf die jeweilige Zielgruppe und deren Bedürfnisse anzupassen, sowohl im Hinblick auf passgenaue Materialien, Arbeitsaufträge, Abläufe und zeitliche Planung. Die von uns empfohlenen Arbeitsmaterialien können selbstverständlich durch andere, aktuellere oder fachspezifische Materialien ersetzt werden.</w:t>
      </w:r>
    </w:p>
    <w:p w14:paraId="3C6BEA36" w14:textId="77777777" w:rsidR="00726733" w:rsidRDefault="00726733" w:rsidP="00726733">
      <w:pPr>
        <w:pStyle w:val="Titel"/>
      </w:pPr>
      <w:r>
        <w:t>BaCuLit   - Planungsvorschlag für Modul 5.2 (Lehreinheit von 3 Std.</w:t>
      </w:r>
      <w:r>
        <w:rPr>
          <w:rStyle w:val="Funotenzeichen"/>
        </w:rPr>
        <w:footnoteReference w:id="1"/>
      </w:r>
      <w:r>
        <w:t>)</w:t>
      </w:r>
    </w:p>
    <w:tbl>
      <w:tblPr>
        <w:tblStyle w:val="Tabellenraster"/>
        <w:tblW w:w="14503" w:type="dxa"/>
        <w:tblLook w:val="04A0" w:firstRow="1" w:lastRow="0" w:firstColumn="1" w:lastColumn="0" w:noHBand="0" w:noVBand="1"/>
      </w:tblPr>
      <w:tblGrid>
        <w:gridCol w:w="1067"/>
        <w:gridCol w:w="6440"/>
        <w:gridCol w:w="5244"/>
        <w:gridCol w:w="1752"/>
      </w:tblGrid>
      <w:tr w:rsidR="00726733" w14:paraId="057D1CBD" w14:textId="77777777" w:rsidTr="00726733">
        <w:tc>
          <w:tcPr>
            <w:tcW w:w="1067" w:type="dxa"/>
            <w:tcBorders>
              <w:top w:val="single" w:sz="4" w:space="0" w:color="auto"/>
              <w:left w:val="single" w:sz="4" w:space="0" w:color="auto"/>
              <w:bottom w:val="single" w:sz="4" w:space="0" w:color="auto"/>
              <w:right w:val="single" w:sz="4" w:space="0" w:color="auto"/>
            </w:tcBorders>
            <w:hideMark/>
          </w:tcPr>
          <w:p w14:paraId="1304FFBF" w14:textId="77777777" w:rsidR="00726733" w:rsidRDefault="00726733">
            <w:pPr>
              <w:jc w:val="both"/>
              <w:rPr>
                <w:b/>
                <w:sz w:val="28"/>
                <w:szCs w:val="28"/>
              </w:rPr>
            </w:pPr>
            <w:r>
              <w:rPr>
                <w:b/>
                <w:sz w:val="28"/>
                <w:szCs w:val="28"/>
              </w:rPr>
              <w:t>Uhrzeit</w:t>
            </w:r>
          </w:p>
        </w:tc>
        <w:tc>
          <w:tcPr>
            <w:tcW w:w="6701" w:type="dxa"/>
            <w:tcBorders>
              <w:top w:val="single" w:sz="4" w:space="0" w:color="auto"/>
              <w:left w:val="single" w:sz="4" w:space="0" w:color="auto"/>
              <w:bottom w:val="single" w:sz="4" w:space="0" w:color="auto"/>
              <w:right w:val="single" w:sz="4" w:space="0" w:color="auto"/>
            </w:tcBorders>
            <w:hideMark/>
          </w:tcPr>
          <w:p w14:paraId="41D40BF7" w14:textId="77777777" w:rsidR="00726733" w:rsidRDefault="00726733">
            <w:pPr>
              <w:jc w:val="both"/>
              <w:rPr>
                <w:b/>
                <w:sz w:val="28"/>
                <w:szCs w:val="28"/>
              </w:rPr>
            </w:pPr>
            <w:r>
              <w:rPr>
                <w:b/>
                <w:sz w:val="28"/>
                <w:szCs w:val="28"/>
              </w:rPr>
              <w:t>Inhalt – Aufgabenstellung</w:t>
            </w:r>
          </w:p>
        </w:tc>
        <w:tc>
          <w:tcPr>
            <w:tcW w:w="4915" w:type="dxa"/>
            <w:tcBorders>
              <w:top w:val="single" w:sz="4" w:space="0" w:color="auto"/>
              <w:left w:val="single" w:sz="4" w:space="0" w:color="auto"/>
              <w:bottom w:val="single" w:sz="4" w:space="0" w:color="auto"/>
              <w:right w:val="single" w:sz="4" w:space="0" w:color="auto"/>
            </w:tcBorders>
            <w:hideMark/>
          </w:tcPr>
          <w:p w14:paraId="7EDBEACD" w14:textId="77777777" w:rsidR="00726733" w:rsidRDefault="00726733">
            <w:pPr>
              <w:jc w:val="both"/>
              <w:rPr>
                <w:b/>
                <w:sz w:val="28"/>
                <w:szCs w:val="28"/>
              </w:rPr>
            </w:pPr>
            <w:r>
              <w:rPr>
                <w:b/>
                <w:sz w:val="28"/>
                <w:szCs w:val="28"/>
              </w:rPr>
              <w:t>Material</w:t>
            </w:r>
          </w:p>
        </w:tc>
        <w:tc>
          <w:tcPr>
            <w:tcW w:w="1820" w:type="dxa"/>
            <w:tcBorders>
              <w:top w:val="single" w:sz="4" w:space="0" w:color="auto"/>
              <w:left w:val="single" w:sz="4" w:space="0" w:color="auto"/>
              <w:bottom w:val="single" w:sz="4" w:space="0" w:color="auto"/>
              <w:right w:val="single" w:sz="4" w:space="0" w:color="auto"/>
            </w:tcBorders>
            <w:hideMark/>
          </w:tcPr>
          <w:p w14:paraId="55CBC623" w14:textId="77777777" w:rsidR="00726733" w:rsidRDefault="00726733">
            <w:pPr>
              <w:jc w:val="both"/>
              <w:rPr>
                <w:b/>
                <w:sz w:val="28"/>
                <w:szCs w:val="28"/>
              </w:rPr>
            </w:pPr>
            <w:r>
              <w:rPr>
                <w:b/>
                <w:sz w:val="28"/>
                <w:szCs w:val="28"/>
              </w:rPr>
              <w:t xml:space="preserve">Folie </w:t>
            </w:r>
          </w:p>
        </w:tc>
      </w:tr>
      <w:tr w:rsidR="00726733" w14:paraId="2A2319C8"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D2C7DF"/>
            <w:hideMark/>
          </w:tcPr>
          <w:p w14:paraId="2BC420FB" w14:textId="77777777" w:rsidR="00726733" w:rsidRDefault="00726733">
            <w:pPr>
              <w:jc w:val="both"/>
              <w:rPr>
                <w:rFonts w:cstheme="minorHAnsi"/>
              </w:rPr>
            </w:pPr>
            <w:r>
              <w:rPr>
                <w:rFonts w:cstheme="minorHAnsi"/>
                <w:b/>
              </w:rPr>
              <w:t xml:space="preserve">15 </w:t>
            </w:r>
            <w:r>
              <w:rPr>
                <w:rFonts w:cstheme="minorHAnsi"/>
              </w:rPr>
              <w:t>min</w:t>
            </w:r>
          </w:p>
        </w:tc>
        <w:tc>
          <w:tcPr>
            <w:tcW w:w="6701" w:type="dxa"/>
            <w:tcBorders>
              <w:top w:val="single" w:sz="4" w:space="0" w:color="auto"/>
              <w:left w:val="single" w:sz="4" w:space="0" w:color="auto"/>
              <w:bottom w:val="single" w:sz="4" w:space="0" w:color="auto"/>
              <w:right w:val="single" w:sz="4" w:space="0" w:color="auto"/>
            </w:tcBorders>
            <w:shd w:val="clear" w:color="auto" w:fill="D2C7DF"/>
          </w:tcPr>
          <w:p w14:paraId="1E31F801" w14:textId="77777777" w:rsidR="00726733" w:rsidRDefault="00726733">
            <w:pPr>
              <w:jc w:val="both"/>
              <w:rPr>
                <w:rFonts w:cstheme="minorHAnsi"/>
              </w:rPr>
            </w:pPr>
            <w:r>
              <w:rPr>
                <w:rFonts w:cstheme="minorHAnsi"/>
                <w:b/>
              </w:rPr>
              <w:t>Aktivität zum Kennenlernen</w:t>
            </w:r>
          </w:p>
          <w:p w14:paraId="7E040864" w14:textId="77777777" w:rsidR="00726733" w:rsidRDefault="00726733">
            <w:pPr>
              <w:jc w:val="both"/>
              <w:rPr>
                <w:rFonts w:cstheme="minorHAnsi"/>
              </w:rPr>
            </w:pPr>
          </w:p>
        </w:tc>
        <w:tc>
          <w:tcPr>
            <w:tcW w:w="4915" w:type="dxa"/>
            <w:tcBorders>
              <w:top w:val="single" w:sz="4" w:space="0" w:color="auto"/>
              <w:left w:val="single" w:sz="4" w:space="0" w:color="auto"/>
              <w:bottom w:val="single" w:sz="4" w:space="0" w:color="auto"/>
              <w:right w:val="single" w:sz="4" w:space="0" w:color="auto"/>
            </w:tcBorders>
            <w:shd w:val="clear" w:color="auto" w:fill="D2C7DF"/>
          </w:tcPr>
          <w:p w14:paraId="7BC2CFD9" w14:textId="77777777" w:rsidR="00726733" w:rsidRDefault="00726733">
            <w:pPr>
              <w:spacing w:after="240"/>
              <w:jc w:val="both"/>
              <w:rPr>
                <w:rFonts w:cstheme="minorHAnsi"/>
              </w:rPr>
            </w:pPr>
          </w:p>
        </w:tc>
        <w:tc>
          <w:tcPr>
            <w:tcW w:w="1820" w:type="dxa"/>
            <w:tcBorders>
              <w:top w:val="single" w:sz="4" w:space="0" w:color="auto"/>
              <w:left w:val="single" w:sz="4" w:space="0" w:color="auto"/>
              <w:bottom w:val="single" w:sz="4" w:space="0" w:color="auto"/>
              <w:right w:val="single" w:sz="4" w:space="0" w:color="auto"/>
            </w:tcBorders>
            <w:shd w:val="clear" w:color="auto" w:fill="D2C7DF"/>
          </w:tcPr>
          <w:p w14:paraId="7BACAAD8" w14:textId="77777777" w:rsidR="00726733" w:rsidRDefault="00726733">
            <w:pPr>
              <w:spacing w:after="240"/>
              <w:jc w:val="both"/>
              <w:rPr>
                <w:rFonts w:cstheme="minorHAnsi"/>
              </w:rPr>
            </w:pPr>
          </w:p>
        </w:tc>
      </w:tr>
      <w:tr w:rsidR="00726733" w14:paraId="0EAB3017" w14:textId="77777777" w:rsidTr="00726733">
        <w:tc>
          <w:tcPr>
            <w:tcW w:w="1067" w:type="dxa"/>
            <w:tcBorders>
              <w:top w:val="single" w:sz="4" w:space="0" w:color="auto"/>
              <w:left w:val="single" w:sz="4" w:space="0" w:color="auto"/>
              <w:bottom w:val="single" w:sz="4" w:space="0" w:color="auto"/>
              <w:right w:val="single" w:sz="4" w:space="0" w:color="auto"/>
            </w:tcBorders>
          </w:tcPr>
          <w:p w14:paraId="1FA0C422"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hideMark/>
          </w:tcPr>
          <w:p w14:paraId="759101D9" w14:textId="77777777" w:rsidR="00726733" w:rsidRDefault="00726733">
            <w:pPr>
              <w:jc w:val="both"/>
              <w:rPr>
                <w:rFonts w:cstheme="minorHAnsi"/>
                <w:b/>
              </w:rPr>
            </w:pPr>
            <w:r>
              <w:rPr>
                <w:rFonts w:cstheme="minorHAnsi"/>
                <w:b/>
              </w:rPr>
              <w:t>Vorstellung</w:t>
            </w:r>
          </w:p>
        </w:tc>
        <w:tc>
          <w:tcPr>
            <w:tcW w:w="4915" w:type="dxa"/>
            <w:tcBorders>
              <w:top w:val="single" w:sz="4" w:space="0" w:color="auto"/>
              <w:left w:val="single" w:sz="4" w:space="0" w:color="auto"/>
              <w:bottom w:val="single" w:sz="4" w:space="0" w:color="auto"/>
              <w:right w:val="single" w:sz="4" w:space="0" w:color="auto"/>
            </w:tcBorders>
            <w:hideMark/>
          </w:tcPr>
          <w:p w14:paraId="5700D632" w14:textId="77777777" w:rsidR="00726733" w:rsidRDefault="00726733">
            <w:pPr>
              <w:spacing w:after="240"/>
              <w:jc w:val="both"/>
              <w:rPr>
                <w:rFonts w:cstheme="minorHAnsi"/>
              </w:rPr>
            </w:pPr>
            <w:r>
              <w:rPr>
                <w:rFonts w:cstheme="minorHAnsi"/>
              </w:rPr>
              <w:t>BaCuLit M5_2 PPT</w:t>
            </w:r>
          </w:p>
        </w:tc>
        <w:tc>
          <w:tcPr>
            <w:tcW w:w="1820" w:type="dxa"/>
            <w:tcBorders>
              <w:top w:val="single" w:sz="4" w:space="0" w:color="auto"/>
              <w:left w:val="single" w:sz="4" w:space="0" w:color="auto"/>
              <w:bottom w:val="single" w:sz="4" w:space="0" w:color="auto"/>
              <w:right w:val="single" w:sz="4" w:space="0" w:color="auto"/>
            </w:tcBorders>
            <w:hideMark/>
          </w:tcPr>
          <w:p w14:paraId="56261973" w14:textId="77777777" w:rsidR="00726733" w:rsidRDefault="00726733">
            <w:pPr>
              <w:spacing w:after="240"/>
              <w:jc w:val="both"/>
              <w:rPr>
                <w:rFonts w:cstheme="minorHAnsi"/>
              </w:rPr>
            </w:pPr>
            <w:r>
              <w:rPr>
                <w:rFonts w:cstheme="minorHAnsi"/>
              </w:rPr>
              <w:t>Folie 1-2</w:t>
            </w:r>
          </w:p>
        </w:tc>
      </w:tr>
      <w:tr w:rsidR="00726733" w14:paraId="165803A5" w14:textId="77777777" w:rsidTr="00726733">
        <w:tc>
          <w:tcPr>
            <w:tcW w:w="1067" w:type="dxa"/>
            <w:tcBorders>
              <w:top w:val="single" w:sz="4" w:space="0" w:color="auto"/>
              <w:left w:val="single" w:sz="4" w:space="0" w:color="auto"/>
              <w:bottom w:val="single" w:sz="4" w:space="0" w:color="auto"/>
              <w:right w:val="single" w:sz="4" w:space="0" w:color="auto"/>
            </w:tcBorders>
          </w:tcPr>
          <w:p w14:paraId="586097A1"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hideMark/>
          </w:tcPr>
          <w:p w14:paraId="0CA5DAF3" w14:textId="77777777" w:rsidR="00726733" w:rsidRDefault="00726733">
            <w:pPr>
              <w:spacing w:after="240"/>
              <w:jc w:val="both"/>
              <w:rPr>
                <w:rFonts w:cstheme="minorHAnsi"/>
              </w:rPr>
            </w:pPr>
            <w:r>
              <w:rPr>
                <w:rFonts w:cstheme="minorHAnsi"/>
              </w:rPr>
              <w:t>Folie bzw. deren Umsetzung  abhängig davon, ob sich die Teilnehmer aus vorangegangenen Modulen bereits kennen.</w:t>
            </w:r>
          </w:p>
          <w:p w14:paraId="51CD5F7D" w14:textId="77777777" w:rsidR="00726733" w:rsidRDefault="00726733">
            <w:pPr>
              <w:spacing w:after="240"/>
              <w:jc w:val="both"/>
              <w:rPr>
                <w:rFonts w:cstheme="minorHAnsi"/>
              </w:rPr>
            </w:pPr>
            <w:r>
              <w:rPr>
                <w:rFonts w:cstheme="minorHAnsi"/>
              </w:rPr>
              <w:t>Vorstellung evtl. zu ersetzen durch</w:t>
            </w:r>
          </w:p>
          <w:p w14:paraId="4ED515A0" w14:textId="77777777" w:rsidR="00726733" w:rsidRDefault="00726733" w:rsidP="00726733">
            <w:pPr>
              <w:pStyle w:val="Listenabsatz"/>
              <w:numPr>
                <w:ilvl w:val="0"/>
                <w:numId w:val="4"/>
              </w:numPr>
              <w:spacing w:after="0" w:line="240" w:lineRule="auto"/>
              <w:jc w:val="both"/>
              <w:rPr>
                <w:rFonts w:cstheme="minorHAnsi"/>
              </w:rPr>
            </w:pPr>
            <w:r>
              <w:rPr>
                <w:rFonts w:cstheme="minorHAnsi"/>
              </w:rPr>
              <w:t>Erwartungen an die heutige Veranstaltung</w:t>
            </w:r>
          </w:p>
          <w:p w14:paraId="5FAB8572" w14:textId="77777777" w:rsidR="00726733" w:rsidRDefault="00726733" w:rsidP="00726733">
            <w:pPr>
              <w:numPr>
                <w:ilvl w:val="0"/>
                <w:numId w:val="4"/>
              </w:numPr>
              <w:ind w:left="714" w:hanging="357"/>
              <w:jc w:val="both"/>
              <w:rPr>
                <w:rFonts w:cstheme="minorHAnsi"/>
              </w:rPr>
            </w:pPr>
            <w:r>
              <w:rPr>
                <w:rFonts w:cstheme="minorHAnsi"/>
              </w:rPr>
              <w:t>Bereits vorhandenes Wissen zu heutigen Thema</w:t>
            </w:r>
          </w:p>
          <w:p w14:paraId="522B5CF3" w14:textId="77777777" w:rsidR="00726733" w:rsidRDefault="00726733" w:rsidP="00726733">
            <w:pPr>
              <w:numPr>
                <w:ilvl w:val="0"/>
                <w:numId w:val="4"/>
              </w:numPr>
              <w:ind w:left="714" w:hanging="357"/>
              <w:jc w:val="both"/>
              <w:rPr>
                <w:rFonts w:cstheme="minorHAnsi"/>
              </w:rPr>
            </w:pPr>
            <w:r>
              <w:rPr>
                <w:rFonts w:cstheme="minorHAnsi"/>
              </w:rPr>
              <w:t>Erfahrungen mit bisherigen Modulen.</w:t>
            </w:r>
          </w:p>
          <w:p w14:paraId="6499BDC0" w14:textId="77777777" w:rsidR="00726733" w:rsidRDefault="00726733" w:rsidP="00726733">
            <w:pPr>
              <w:numPr>
                <w:ilvl w:val="0"/>
                <w:numId w:val="4"/>
              </w:numPr>
              <w:ind w:left="714" w:hanging="357"/>
              <w:jc w:val="both"/>
              <w:rPr>
                <w:rFonts w:cstheme="minorHAnsi"/>
              </w:rPr>
            </w:pPr>
            <w:r>
              <w:rPr>
                <w:rFonts w:cstheme="minorHAnsi"/>
              </w:rPr>
              <w:t>Einfache Vorstellungsrunde: Name, Schule, Fächerkombination, Interesse an der Veranstaltung</w:t>
            </w:r>
          </w:p>
        </w:tc>
        <w:tc>
          <w:tcPr>
            <w:tcW w:w="4915" w:type="dxa"/>
            <w:tcBorders>
              <w:top w:val="single" w:sz="4" w:space="0" w:color="auto"/>
              <w:left w:val="single" w:sz="4" w:space="0" w:color="auto"/>
              <w:bottom w:val="single" w:sz="4" w:space="0" w:color="auto"/>
              <w:right w:val="single" w:sz="4" w:space="0" w:color="auto"/>
            </w:tcBorders>
          </w:tcPr>
          <w:p w14:paraId="79116908" w14:textId="77777777" w:rsidR="00726733" w:rsidRDefault="00726733">
            <w:pPr>
              <w:spacing w:after="240"/>
              <w:jc w:val="both"/>
              <w:rPr>
                <w:rFonts w:cstheme="minorHAnsi"/>
              </w:rPr>
            </w:pPr>
            <w:r>
              <w:rPr>
                <w:rFonts w:cstheme="minorHAnsi"/>
              </w:rPr>
              <w:t>DIN A4 – Karten – TN-Anzahl</w:t>
            </w:r>
          </w:p>
          <w:p w14:paraId="2BF74288" w14:textId="77777777" w:rsidR="00726733" w:rsidRDefault="00726733">
            <w:pPr>
              <w:spacing w:after="240"/>
              <w:jc w:val="both"/>
              <w:rPr>
                <w:rFonts w:cstheme="minorHAnsi"/>
              </w:rPr>
            </w:pPr>
            <w:r>
              <w:rPr>
                <w:rFonts w:cstheme="minorHAnsi"/>
              </w:rPr>
              <w:t>15-20 Eddings (TN-Anzahl)</w:t>
            </w:r>
          </w:p>
          <w:p w14:paraId="47C0212A" w14:textId="77777777" w:rsidR="00726733" w:rsidRDefault="00726733">
            <w:pPr>
              <w:spacing w:after="240"/>
              <w:jc w:val="right"/>
              <w:rPr>
                <w:rFonts w:cstheme="minorHAnsi"/>
              </w:rPr>
            </w:pPr>
          </w:p>
        </w:tc>
        <w:tc>
          <w:tcPr>
            <w:tcW w:w="1820" w:type="dxa"/>
            <w:tcBorders>
              <w:top w:val="single" w:sz="4" w:space="0" w:color="auto"/>
              <w:left w:val="single" w:sz="4" w:space="0" w:color="auto"/>
              <w:bottom w:val="single" w:sz="4" w:space="0" w:color="auto"/>
              <w:right w:val="single" w:sz="4" w:space="0" w:color="auto"/>
            </w:tcBorders>
          </w:tcPr>
          <w:p w14:paraId="30C52638" w14:textId="77777777" w:rsidR="00726733" w:rsidRDefault="00726733">
            <w:pPr>
              <w:spacing w:after="240"/>
              <w:jc w:val="both"/>
              <w:rPr>
                <w:rFonts w:cstheme="minorHAnsi"/>
              </w:rPr>
            </w:pPr>
          </w:p>
        </w:tc>
      </w:tr>
      <w:tr w:rsidR="00726733" w14:paraId="2F39F52F" w14:textId="77777777" w:rsidTr="00726733">
        <w:tc>
          <w:tcPr>
            <w:tcW w:w="1067" w:type="dxa"/>
            <w:tcBorders>
              <w:top w:val="single" w:sz="4" w:space="0" w:color="auto"/>
              <w:left w:val="single" w:sz="4" w:space="0" w:color="auto"/>
              <w:bottom w:val="single" w:sz="4" w:space="0" w:color="auto"/>
              <w:right w:val="single" w:sz="4" w:space="0" w:color="auto"/>
            </w:tcBorders>
          </w:tcPr>
          <w:p w14:paraId="4990877D"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hideMark/>
          </w:tcPr>
          <w:p w14:paraId="48AAA93E" w14:textId="77777777" w:rsidR="00726733" w:rsidRDefault="00726733">
            <w:pPr>
              <w:spacing w:after="240"/>
              <w:jc w:val="both"/>
              <w:rPr>
                <w:rFonts w:cstheme="minorHAnsi"/>
              </w:rPr>
            </w:pPr>
            <w:r>
              <w:rPr>
                <w:rFonts w:cstheme="minorHAnsi"/>
              </w:rPr>
              <w:t xml:space="preserve">Evtl.  Sammeln der Aussagen/Gedanken an Pinnwand für ein kurzes Resümee am Ende </w:t>
            </w:r>
          </w:p>
        </w:tc>
        <w:tc>
          <w:tcPr>
            <w:tcW w:w="4915" w:type="dxa"/>
            <w:tcBorders>
              <w:top w:val="single" w:sz="4" w:space="0" w:color="auto"/>
              <w:left w:val="single" w:sz="4" w:space="0" w:color="auto"/>
              <w:bottom w:val="single" w:sz="4" w:space="0" w:color="auto"/>
              <w:right w:val="single" w:sz="4" w:space="0" w:color="auto"/>
            </w:tcBorders>
            <w:hideMark/>
          </w:tcPr>
          <w:p w14:paraId="562B7967" w14:textId="77777777" w:rsidR="00726733" w:rsidRDefault="00726733">
            <w:pPr>
              <w:spacing w:after="240"/>
              <w:jc w:val="both"/>
              <w:rPr>
                <w:rFonts w:cstheme="minorHAnsi"/>
              </w:rPr>
            </w:pPr>
            <w:r>
              <w:rPr>
                <w:rFonts w:cstheme="minorHAnsi"/>
              </w:rPr>
              <w:t>Pinnwand 1+2 mit Schildern                                                    DIN A4 – Papier – Vordruck!                                              Eddings, Pinnadeln</w:t>
            </w:r>
          </w:p>
        </w:tc>
        <w:tc>
          <w:tcPr>
            <w:tcW w:w="1820" w:type="dxa"/>
            <w:tcBorders>
              <w:top w:val="single" w:sz="4" w:space="0" w:color="auto"/>
              <w:left w:val="single" w:sz="4" w:space="0" w:color="auto"/>
              <w:bottom w:val="single" w:sz="4" w:space="0" w:color="auto"/>
              <w:right w:val="single" w:sz="4" w:space="0" w:color="auto"/>
            </w:tcBorders>
          </w:tcPr>
          <w:p w14:paraId="5CDD4201" w14:textId="77777777" w:rsidR="00726733" w:rsidRDefault="00726733">
            <w:pPr>
              <w:spacing w:after="240"/>
              <w:jc w:val="both"/>
              <w:rPr>
                <w:rFonts w:cstheme="minorHAnsi"/>
              </w:rPr>
            </w:pPr>
          </w:p>
        </w:tc>
      </w:tr>
      <w:tr w:rsidR="00726733" w14:paraId="7A5B4469"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7FD73A" w14:textId="77777777" w:rsidR="00726733" w:rsidRDefault="00726733">
            <w:pPr>
              <w:jc w:val="both"/>
            </w:pPr>
            <w:r>
              <w:t>5 min</w:t>
            </w:r>
          </w:p>
        </w:tc>
        <w:tc>
          <w:tcPr>
            <w:tcW w:w="6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C70AD08" w14:textId="37AA710A" w:rsidR="00726733" w:rsidRDefault="00726733">
            <w:pPr>
              <w:jc w:val="both"/>
              <w:rPr>
                <w:b/>
              </w:rPr>
            </w:pPr>
            <w:r>
              <w:rPr>
                <w:b/>
              </w:rPr>
              <w:t>Das BaCuLit Kerncurriculum: 9 Module in 2</w:t>
            </w:r>
            <w:r>
              <w:rPr>
                <w:b/>
              </w:rPr>
              <w:t>4</w:t>
            </w:r>
            <w:r>
              <w:rPr>
                <w:b/>
              </w:rPr>
              <w:t xml:space="preserve"> Dreistunden-Lehreinheiten</w:t>
            </w:r>
          </w:p>
        </w:tc>
        <w:tc>
          <w:tcPr>
            <w:tcW w:w="491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AAC107" w14:textId="77777777" w:rsidR="00726733" w:rsidRDefault="00726733">
            <w:pPr>
              <w:jc w:val="both"/>
            </w:pPr>
            <w:r>
              <w:rPr>
                <w:rFonts w:cstheme="minorHAnsi"/>
              </w:rPr>
              <w:t>BaCuLit M 5_2 PPT</w:t>
            </w:r>
          </w:p>
        </w:tc>
        <w:tc>
          <w:tcPr>
            <w:tcW w:w="18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6BC216F" w14:textId="77777777" w:rsidR="00726733" w:rsidRDefault="00726733">
            <w:pPr>
              <w:jc w:val="both"/>
              <w:rPr>
                <w:b/>
              </w:rPr>
            </w:pPr>
            <w:r>
              <w:rPr>
                <w:b/>
              </w:rPr>
              <w:t>Folie 3-5</w:t>
            </w:r>
          </w:p>
        </w:tc>
      </w:tr>
      <w:tr w:rsidR="00726733" w14:paraId="00CC79B2" w14:textId="77777777" w:rsidTr="00726733">
        <w:tc>
          <w:tcPr>
            <w:tcW w:w="1067" w:type="dxa"/>
            <w:tcBorders>
              <w:top w:val="single" w:sz="4" w:space="0" w:color="auto"/>
              <w:left w:val="single" w:sz="4" w:space="0" w:color="auto"/>
              <w:bottom w:val="single" w:sz="4" w:space="0" w:color="auto"/>
              <w:right w:val="single" w:sz="4" w:space="0" w:color="auto"/>
            </w:tcBorders>
          </w:tcPr>
          <w:p w14:paraId="1A5C6CFA" w14:textId="77777777" w:rsidR="00726733" w:rsidRDefault="00726733">
            <w:pPr>
              <w:jc w:val="both"/>
            </w:pPr>
          </w:p>
        </w:tc>
        <w:tc>
          <w:tcPr>
            <w:tcW w:w="6701" w:type="dxa"/>
            <w:tcBorders>
              <w:top w:val="single" w:sz="4" w:space="0" w:color="auto"/>
              <w:left w:val="single" w:sz="4" w:space="0" w:color="auto"/>
              <w:bottom w:val="single" w:sz="4" w:space="0" w:color="auto"/>
              <w:right w:val="single" w:sz="4" w:space="0" w:color="auto"/>
            </w:tcBorders>
            <w:hideMark/>
          </w:tcPr>
          <w:p w14:paraId="66CD7DF9" w14:textId="77777777" w:rsidR="00726733" w:rsidRDefault="00726733">
            <w:pPr>
              <w:spacing w:after="240"/>
              <w:jc w:val="both"/>
            </w:pPr>
            <w:r>
              <w:t xml:space="preserve">Trainer Input: Vorstellung des Kerncurriculums in Kurzform, </w:t>
            </w:r>
          </w:p>
          <w:p w14:paraId="74669A69" w14:textId="77777777" w:rsidR="00726733" w:rsidRDefault="00726733">
            <w:pPr>
              <w:spacing w:after="240"/>
              <w:jc w:val="both"/>
            </w:pPr>
            <w:r>
              <w:t xml:space="preserve">Kurzer Überblick über Modul 5 und Block 5.2 </w:t>
            </w:r>
          </w:p>
        </w:tc>
        <w:tc>
          <w:tcPr>
            <w:tcW w:w="4915" w:type="dxa"/>
            <w:tcBorders>
              <w:top w:val="single" w:sz="4" w:space="0" w:color="auto"/>
              <w:left w:val="single" w:sz="4" w:space="0" w:color="auto"/>
              <w:bottom w:val="single" w:sz="4" w:space="0" w:color="auto"/>
              <w:right w:val="single" w:sz="4" w:space="0" w:color="auto"/>
            </w:tcBorders>
            <w:hideMark/>
          </w:tcPr>
          <w:p w14:paraId="1F3EAFFF" w14:textId="77777777" w:rsidR="00726733" w:rsidRDefault="00726733">
            <w:pPr>
              <w:jc w:val="both"/>
            </w:pPr>
            <w:r>
              <w:rPr>
                <w:rFonts w:cstheme="minorHAnsi"/>
              </w:rPr>
              <w:t>BaCuLit M 5_2 PPT</w:t>
            </w:r>
          </w:p>
        </w:tc>
        <w:tc>
          <w:tcPr>
            <w:tcW w:w="1820" w:type="dxa"/>
            <w:tcBorders>
              <w:top w:val="single" w:sz="4" w:space="0" w:color="auto"/>
              <w:left w:val="single" w:sz="4" w:space="0" w:color="auto"/>
              <w:bottom w:val="single" w:sz="4" w:space="0" w:color="auto"/>
              <w:right w:val="single" w:sz="4" w:space="0" w:color="auto"/>
            </w:tcBorders>
            <w:hideMark/>
          </w:tcPr>
          <w:p w14:paraId="42F29B3C" w14:textId="77777777" w:rsidR="00726733" w:rsidRDefault="00726733">
            <w:pPr>
              <w:spacing w:after="240"/>
              <w:jc w:val="both"/>
            </w:pPr>
            <w:r>
              <w:t>Folie 3</w:t>
            </w:r>
          </w:p>
          <w:p w14:paraId="703A1F37" w14:textId="77777777" w:rsidR="00726733" w:rsidRDefault="00726733">
            <w:pPr>
              <w:spacing w:after="240"/>
              <w:jc w:val="both"/>
            </w:pPr>
            <w:r>
              <w:t>Folie 4-5</w:t>
            </w:r>
          </w:p>
        </w:tc>
      </w:tr>
      <w:tr w:rsidR="00726733" w14:paraId="32709C74"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6546C1" w14:textId="77777777" w:rsidR="00726733" w:rsidRDefault="00726733">
            <w:pPr>
              <w:jc w:val="both"/>
            </w:pPr>
            <w:r>
              <w:t>30 min</w:t>
            </w:r>
          </w:p>
          <w:p w14:paraId="2B583095" w14:textId="77777777" w:rsidR="00726733" w:rsidRDefault="00726733">
            <w:pPr>
              <w:jc w:val="both"/>
            </w:pPr>
          </w:p>
        </w:tc>
        <w:tc>
          <w:tcPr>
            <w:tcW w:w="670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14C9A98" w14:textId="77777777" w:rsidR="00726733" w:rsidRDefault="00726733">
            <w:pPr>
              <w:spacing w:after="240"/>
              <w:jc w:val="both"/>
              <w:rPr>
                <w:b/>
              </w:rPr>
            </w:pPr>
            <w:r>
              <w:rPr>
                <w:b/>
              </w:rPr>
              <w:t xml:space="preserve">Brückenaufgabe von Modul 5.1 zu Modul 5.2: </w:t>
            </w:r>
          </w:p>
          <w:p w14:paraId="22D3AA96" w14:textId="77777777" w:rsidR="00726733" w:rsidRDefault="00726733">
            <w:pPr>
              <w:spacing w:after="240"/>
              <w:jc w:val="both"/>
              <w:rPr>
                <w:b/>
              </w:rPr>
            </w:pPr>
            <w:r>
              <w:rPr>
                <w:b/>
              </w:rPr>
              <w:t xml:space="preserve">Einstiegsübung zu Leseprozessen der eigenen Schülerinnen und Schüler </w:t>
            </w:r>
          </w:p>
        </w:tc>
        <w:tc>
          <w:tcPr>
            <w:tcW w:w="491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440F97" w14:textId="77777777" w:rsidR="00726733" w:rsidRDefault="00726733">
            <w:pPr>
              <w:jc w:val="both"/>
            </w:pPr>
          </w:p>
        </w:tc>
        <w:tc>
          <w:tcPr>
            <w:tcW w:w="18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16D831" w14:textId="77777777" w:rsidR="00726733" w:rsidRDefault="00726733">
            <w:pPr>
              <w:jc w:val="both"/>
            </w:pPr>
          </w:p>
        </w:tc>
      </w:tr>
      <w:tr w:rsidR="00726733" w14:paraId="1A4FA059" w14:textId="77777777" w:rsidTr="00726733">
        <w:tc>
          <w:tcPr>
            <w:tcW w:w="1067" w:type="dxa"/>
            <w:tcBorders>
              <w:top w:val="single" w:sz="4" w:space="0" w:color="auto"/>
              <w:left w:val="single" w:sz="4" w:space="0" w:color="auto"/>
              <w:bottom w:val="single" w:sz="4" w:space="0" w:color="auto"/>
              <w:right w:val="single" w:sz="4" w:space="0" w:color="auto"/>
            </w:tcBorders>
          </w:tcPr>
          <w:p w14:paraId="252EE103" w14:textId="77777777" w:rsidR="00726733" w:rsidRDefault="00726733">
            <w:pPr>
              <w:jc w:val="both"/>
            </w:pPr>
          </w:p>
          <w:p w14:paraId="127B05E3" w14:textId="77777777" w:rsidR="00726733" w:rsidRDefault="00726733">
            <w:pPr>
              <w:jc w:val="both"/>
            </w:pPr>
            <w:r>
              <w:t>20 min</w:t>
            </w:r>
          </w:p>
          <w:p w14:paraId="149D881F" w14:textId="77777777" w:rsidR="00726733" w:rsidRDefault="00726733">
            <w:pPr>
              <w:jc w:val="both"/>
            </w:pPr>
          </w:p>
          <w:p w14:paraId="7A7BB8A4" w14:textId="77777777" w:rsidR="00726733" w:rsidRDefault="00726733">
            <w:pPr>
              <w:jc w:val="both"/>
            </w:pPr>
          </w:p>
          <w:p w14:paraId="7767724C" w14:textId="77777777" w:rsidR="00726733" w:rsidRDefault="00726733">
            <w:pPr>
              <w:jc w:val="both"/>
            </w:pPr>
          </w:p>
        </w:tc>
        <w:tc>
          <w:tcPr>
            <w:tcW w:w="6701" w:type="dxa"/>
            <w:tcBorders>
              <w:top w:val="single" w:sz="4" w:space="0" w:color="auto"/>
              <w:left w:val="single" w:sz="4" w:space="0" w:color="auto"/>
              <w:bottom w:val="single" w:sz="4" w:space="0" w:color="auto"/>
              <w:right w:val="single" w:sz="4" w:space="0" w:color="auto"/>
            </w:tcBorders>
          </w:tcPr>
          <w:p w14:paraId="5698BE3A" w14:textId="77777777" w:rsidR="00726733" w:rsidRDefault="00726733">
            <w:pPr>
              <w:rPr>
                <w:rFonts w:cstheme="minorHAnsi"/>
              </w:rPr>
            </w:pPr>
          </w:p>
          <w:p w14:paraId="3CC69136" w14:textId="77777777" w:rsidR="00726733" w:rsidRDefault="00726733">
            <w:pPr>
              <w:spacing w:after="240"/>
              <w:jc w:val="both"/>
              <w:rPr>
                <w:sz w:val="24"/>
                <w:szCs w:val="24"/>
              </w:rPr>
            </w:pPr>
            <w:r>
              <w:rPr>
                <w:rFonts w:cstheme="minorHAnsi"/>
              </w:rPr>
              <w:t>Austausch</w:t>
            </w:r>
            <w:r>
              <w:rPr>
                <w:sz w:val="24"/>
                <w:szCs w:val="24"/>
              </w:rPr>
              <w:t xml:space="preserve"> </w:t>
            </w:r>
            <w:r>
              <w:rPr>
                <w:rFonts w:cstheme="minorHAnsi"/>
              </w:rPr>
              <w:t xml:space="preserve">- der Teilnehmerinnen und Teilnehmer zu den  </w:t>
            </w:r>
            <w:r>
              <w:rPr>
                <w:sz w:val="24"/>
                <w:szCs w:val="24"/>
              </w:rPr>
              <w:t>Leseprozessen der Schülerinnen und Schüler</w:t>
            </w:r>
            <w:r>
              <w:rPr>
                <w:rFonts w:cstheme="minorHAnsi"/>
              </w:rPr>
              <w:t xml:space="preserve"> (15 Min) nach Think-Pair-Share Prinzip. Für die TN, die an Modul 5.1 nicht teilgenommen haben, muss die Brückenaufgabe hier verfügbar gemacht werden.</w:t>
            </w:r>
          </w:p>
          <w:p w14:paraId="28BD8BCD" w14:textId="77777777" w:rsidR="00726733" w:rsidRDefault="00726733">
            <w:pPr>
              <w:spacing w:after="240"/>
            </w:pPr>
            <w:r>
              <w:lastRenderedPageBreak/>
              <w:sym w:font="Wingdings" w:char="F0E0"/>
            </w:r>
            <w:r>
              <w:t xml:space="preserve">Vorstellung  und  Erstellen einer Liste von Zugangsweisen der Lernenden zu Texten (weiter zu ergänzen) (10 Min) </w:t>
            </w:r>
          </w:p>
        </w:tc>
        <w:tc>
          <w:tcPr>
            <w:tcW w:w="4915" w:type="dxa"/>
            <w:tcBorders>
              <w:top w:val="single" w:sz="4" w:space="0" w:color="auto"/>
              <w:left w:val="single" w:sz="4" w:space="0" w:color="auto"/>
              <w:bottom w:val="single" w:sz="4" w:space="0" w:color="auto"/>
              <w:right w:val="single" w:sz="4" w:space="0" w:color="auto"/>
            </w:tcBorders>
            <w:hideMark/>
          </w:tcPr>
          <w:p w14:paraId="0AA90062" w14:textId="77777777" w:rsidR="00726733" w:rsidRDefault="00726733">
            <w:pPr>
              <w:spacing w:after="240"/>
              <w:jc w:val="both"/>
            </w:pPr>
            <w:r>
              <w:rPr>
                <w:rFonts w:cstheme="minorHAnsi"/>
              </w:rPr>
              <w:lastRenderedPageBreak/>
              <w:t>BaCuLit M5_2 PPT</w:t>
            </w:r>
            <w:r>
              <w:t xml:space="preserve"> </w:t>
            </w:r>
          </w:p>
          <w:p w14:paraId="108058F7" w14:textId="77777777" w:rsidR="00726733" w:rsidRDefault="00726733">
            <w:pPr>
              <w:spacing w:after="240"/>
              <w:jc w:val="both"/>
              <w:rPr>
                <w:rFonts w:cstheme="minorHAnsi"/>
                <w:i/>
              </w:rPr>
            </w:pPr>
            <w:r>
              <w:rPr>
                <w:rFonts w:cstheme="minorHAnsi"/>
                <w:i/>
              </w:rPr>
              <w:t xml:space="preserve">Aufgabe: </w:t>
            </w:r>
          </w:p>
          <w:p w14:paraId="26E1B966" w14:textId="77777777" w:rsidR="00726733" w:rsidRDefault="00726733">
            <w:pPr>
              <w:spacing w:after="240"/>
              <w:jc w:val="both"/>
              <w:rPr>
                <w:rFonts w:cstheme="minorHAnsi"/>
              </w:rPr>
            </w:pPr>
            <w:r>
              <w:rPr>
                <w:rFonts w:cstheme="minorHAnsi"/>
                <w:i/>
              </w:rPr>
              <w:t>BaCulit M5_1 AB3 Brückenaufgabe_Leseprozesse der Schülerinnen und Schüle</w:t>
            </w:r>
          </w:p>
          <w:p w14:paraId="3C924457" w14:textId="77777777" w:rsidR="00726733" w:rsidRDefault="00726733">
            <w:pPr>
              <w:spacing w:before="60" w:after="60"/>
              <w:rPr>
                <w:rFonts w:cstheme="minorHAnsi"/>
              </w:rPr>
            </w:pPr>
            <w:r>
              <w:rPr>
                <w:rFonts w:cstheme="minorHAnsi"/>
              </w:rPr>
              <w:lastRenderedPageBreak/>
              <w:t>Flipchart / Stifte oder Tafel / Kreide</w:t>
            </w:r>
          </w:p>
        </w:tc>
        <w:tc>
          <w:tcPr>
            <w:tcW w:w="1820" w:type="dxa"/>
            <w:tcBorders>
              <w:top w:val="single" w:sz="4" w:space="0" w:color="auto"/>
              <w:left w:val="single" w:sz="4" w:space="0" w:color="auto"/>
              <w:bottom w:val="single" w:sz="4" w:space="0" w:color="auto"/>
              <w:right w:val="single" w:sz="4" w:space="0" w:color="auto"/>
            </w:tcBorders>
          </w:tcPr>
          <w:p w14:paraId="52547F9E" w14:textId="77777777" w:rsidR="00726733" w:rsidRDefault="00726733">
            <w:pPr>
              <w:spacing w:after="240"/>
              <w:jc w:val="both"/>
            </w:pPr>
            <w:r>
              <w:lastRenderedPageBreak/>
              <w:t>Folie 4</w:t>
            </w:r>
          </w:p>
          <w:p w14:paraId="0EB0AB37" w14:textId="77777777" w:rsidR="00726733" w:rsidRDefault="00726733">
            <w:pPr>
              <w:spacing w:after="240"/>
              <w:jc w:val="both"/>
            </w:pPr>
          </w:p>
          <w:p w14:paraId="2AA51627" w14:textId="77777777" w:rsidR="00726733" w:rsidRDefault="00726733">
            <w:pPr>
              <w:spacing w:after="240"/>
              <w:jc w:val="both"/>
            </w:pPr>
          </w:p>
        </w:tc>
      </w:tr>
      <w:tr w:rsidR="00726733" w14:paraId="4642BF69" w14:textId="77777777" w:rsidTr="00726733">
        <w:trPr>
          <w:trHeight w:val="580"/>
        </w:trPr>
        <w:tc>
          <w:tcPr>
            <w:tcW w:w="1067" w:type="dxa"/>
            <w:tcBorders>
              <w:top w:val="single" w:sz="4" w:space="0" w:color="auto"/>
              <w:left w:val="single" w:sz="4" w:space="0" w:color="auto"/>
              <w:bottom w:val="single" w:sz="4" w:space="0" w:color="auto"/>
              <w:right w:val="single" w:sz="4" w:space="0" w:color="auto"/>
            </w:tcBorders>
            <w:shd w:val="clear" w:color="auto" w:fill="D2C7DF"/>
            <w:hideMark/>
          </w:tcPr>
          <w:p w14:paraId="7BC7496D" w14:textId="77777777" w:rsidR="00726733" w:rsidRDefault="00726733">
            <w:pPr>
              <w:jc w:val="both"/>
            </w:pPr>
            <w:r>
              <w:t>30 min</w:t>
            </w:r>
          </w:p>
        </w:tc>
        <w:tc>
          <w:tcPr>
            <w:tcW w:w="6701" w:type="dxa"/>
            <w:tcBorders>
              <w:top w:val="single" w:sz="4" w:space="0" w:color="auto"/>
              <w:left w:val="single" w:sz="4" w:space="0" w:color="auto"/>
              <w:bottom w:val="single" w:sz="4" w:space="0" w:color="auto"/>
              <w:right w:val="single" w:sz="4" w:space="0" w:color="auto"/>
            </w:tcBorders>
            <w:shd w:val="clear" w:color="auto" w:fill="D2C7DF"/>
            <w:hideMark/>
          </w:tcPr>
          <w:p w14:paraId="2758C54C" w14:textId="77777777" w:rsidR="00726733" w:rsidRDefault="00726733">
            <w:pPr>
              <w:jc w:val="both"/>
              <w:rPr>
                <w:b/>
              </w:rPr>
            </w:pPr>
            <w:r>
              <w:rPr>
                <w:b/>
              </w:rPr>
              <w:t>Teil 1 Die „Meisterlehre im Lesen“ –was zeichnet sie aus?</w:t>
            </w:r>
          </w:p>
        </w:tc>
        <w:tc>
          <w:tcPr>
            <w:tcW w:w="4915" w:type="dxa"/>
            <w:tcBorders>
              <w:top w:val="single" w:sz="4" w:space="0" w:color="auto"/>
              <w:left w:val="single" w:sz="4" w:space="0" w:color="auto"/>
              <w:bottom w:val="single" w:sz="4" w:space="0" w:color="auto"/>
              <w:right w:val="single" w:sz="4" w:space="0" w:color="auto"/>
            </w:tcBorders>
            <w:shd w:val="clear" w:color="auto" w:fill="D2C7DF"/>
            <w:hideMark/>
          </w:tcPr>
          <w:p w14:paraId="1395C144" w14:textId="77777777" w:rsidR="00726733" w:rsidRDefault="00726733">
            <w:pPr>
              <w:jc w:val="both"/>
            </w:pPr>
            <w:r>
              <w:rPr>
                <w:rFonts w:cstheme="minorHAnsi"/>
              </w:rPr>
              <w:t>BaCuLit M5_2 PPT</w:t>
            </w:r>
          </w:p>
        </w:tc>
        <w:tc>
          <w:tcPr>
            <w:tcW w:w="1820" w:type="dxa"/>
            <w:tcBorders>
              <w:top w:val="single" w:sz="4" w:space="0" w:color="auto"/>
              <w:left w:val="single" w:sz="4" w:space="0" w:color="auto"/>
              <w:bottom w:val="single" w:sz="4" w:space="0" w:color="auto"/>
              <w:right w:val="single" w:sz="4" w:space="0" w:color="auto"/>
            </w:tcBorders>
            <w:shd w:val="clear" w:color="auto" w:fill="D2C7DF"/>
            <w:hideMark/>
          </w:tcPr>
          <w:p w14:paraId="7323FA35" w14:textId="77777777" w:rsidR="00726733" w:rsidRDefault="00726733">
            <w:pPr>
              <w:jc w:val="both"/>
            </w:pPr>
            <w:r>
              <w:t>Folie 6-10</w:t>
            </w:r>
          </w:p>
        </w:tc>
      </w:tr>
      <w:tr w:rsidR="00726733" w14:paraId="4513E65F" w14:textId="77777777" w:rsidTr="00726733">
        <w:tc>
          <w:tcPr>
            <w:tcW w:w="1067" w:type="dxa"/>
            <w:tcBorders>
              <w:top w:val="single" w:sz="4" w:space="0" w:color="auto"/>
              <w:left w:val="single" w:sz="4" w:space="0" w:color="auto"/>
              <w:bottom w:val="single" w:sz="4" w:space="0" w:color="auto"/>
              <w:right w:val="single" w:sz="4" w:space="0" w:color="auto"/>
            </w:tcBorders>
          </w:tcPr>
          <w:p w14:paraId="09B5F83D" w14:textId="77777777" w:rsidR="00726733" w:rsidRDefault="00726733">
            <w:pPr>
              <w:jc w:val="both"/>
            </w:pPr>
          </w:p>
        </w:tc>
        <w:tc>
          <w:tcPr>
            <w:tcW w:w="6701" w:type="dxa"/>
            <w:tcBorders>
              <w:top w:val="single" w:sz="4" w:space="0" w:color="auto"/>
              <w:left w:val="single" w:sz="4" w:space="0" w:color="auto"/>
              <w:bottom w:val="single" w:sz="4" w:space="0" w:color="auto"/>
              <w:right w:val="single" w:sz="4" w:space="0" w:color="auto"/>
            </w:tcBorders>
          </w:tcPr>
          <w:p w14:paraId="2500EE84" w14:textId="77777777" w:rsidR="00726733" w:rsidRDefault="00726733">
            <w:pPr>
              <w:tabs>
                <w:tab w:val="num" w:pos="720"/>
              </w:tabs>
              <w:spacing w:after="240"/>
              <w:jc w:val="both"/>
              <w:rPr>
                <w:sz w:val="24"/>
                <w:szCs w:val="24"/>
              </w:rPr>
            </w:pPr>
            <w:r>
              <w:rPr>
                <w:sz w:val="24"/>
                <w:szCs w:val="24"/>
              </w:rPr>
              <w:t xml:space="preserve">Grundlagen der Meisterlehre: Prinzipien der direkten Instruktion und des Lernens am Modell </w:t>
            </w:r>
          </w:p>
          <w:p w14:paraId="2FCAF3D4" w14:textId="77777777" w:rsidR="00726733" w:rsidRDefault="00726733">
            <w:pPr>
              <w:tabs>
                <w:tab w:val="num" w:pos="720"/>
              </w:tabs>
              <w:spacing w:after="240"/>
              <w:jc w:val="both"/>
              <w:rPr>
                <w:sz w:val="24"/>
                <w:szCs w:val="24"/>
              </w:rPr>
            </w:pPr>
            <w:r>
              <w:rPr>
                <w:sz w:val="24"/>
                <w:szCs w:val="24"/>
              </w:rPr>
              <w:t>Die 5 Dimensionen der Meisterlehre</w:t>
            </w:r>
          </w:p>
          <w:p w14:paraId="17F8D67F" w14:textId="77777777" w:rsidR="00726733" w:rsidRDefault="00726733">
            <w:pPr>
              <w:tabs>
                <w:tab w:val="num" w:pos="720"/>
              </w:tabs>
              <w:spacing w:after="240"/>
              <w:jc w:val="both"/>
            </w:pPr>
            <w:r>
              <w:rPr>
                <w:sz w:val="24"/>
                <w:szCs w:val="24"/>
              </w:rPr>
              <w:t>Aufgabe: Übung zu den 5 Dimensionen</w:t>
            </w:r>
            <w:r>
              <w:t xml:space="preserve">  anhand eines kurzen Textes                                                                                                                                                                                                                                       </w:t>
            </w:r>
            <w:r>
              <w:sym w:font="Wingdings" w:char="F0E0"/>
            </w:r>
            <w:r>
              <w:t>Austausch und Diskussion der Ergebnisse</w:t>
            </w:r>
          </w:p>
          <w:p w14:paraId="5501974F" w14:textId="3C52E0D6" w:rsidR="00726733" w:rsidRDefault="00726733">
            <w:pPr>
              <w:tabs>
                <w:tab w:val="num" w:pos="720"/>
              </w:tabs>
              <w:spacing w:after="240"/>
              <w:jc w:val="both"/>
            </w:pPr>
            <w:r>
              <w:t xml:space="preserve">           </w:t>
            </w:r>
          </w:p>
        </w:tc>
        <w:tc>
          <w:tcPr>
            <w:tcW w:w="4915" w:type="dxa"/>
            <w:tcBorders>
              <w:top w:val="single" w:sz="4" w:space="0" w:color="auto"/>
              <w:left w:val="single" w:sz="4" w:space="0" w:color="auto"/>
              <w:bottom w:val="single" w:sz="4" w:space="0" w:color="auto"/>
              <w:right w:val="single" w:sz="4" w:space="0" w:color="auto"/>
            </w:tcBorders>
          </w:tcPr>
          <w:p w14:paraId="39169CD9" w14:textId="77777777" w:rsidR="00726733" w:rsidRDefault="00726733">
            <w:pPr>
              <w:spacing w:after="240"/>
              <w:jc w:val="both"/>
              <w:rPr>
                <w:rFonts w:cstheme="minorHAnsi"/>
              </w:rPr>
            </w:pPr>
            <w:r>
              <w:rPr>
                <w:rFonts w:cstheme="minorHAnsi"/>
              </w:rPr>
              <w:t>BaCuLit M5_2 PPT</w:t>
            </w:r>
          </w:p>
          <w:p w14:paraId="338C00EE" w14:textId="77777777" w:rsidR="00726733" w:rsidRDefault="00726733">
            <w:pPr>
              <w:spacing w:after="240"/>
              <w:jc w:val="both"/>
            </w:pPr>
          </w:p>
          <w:p w14:paraId="1D0C8AF9" w14:textId="77777777" w:rsidR="00726733" w:rsidRDefault="00726733">
            <w:pPr>
              <w:spacing w:after="240"/>
              <w:jc w:val="both"/>
            </w:pPr>
            <w:r>
              <w:t xml:space="preserve">Folie 8-9 </w:t>
            </w:r>
          </w:p>
          <w:p w14:paraId="053C2423" w14:textId="77777777" w:rsidR="00726733" w:rsidRDefault="00726733">
            <w:pPr>
              <w:spacing w:after="240"/>
              <w:jc w:val="both"/>
            </w:pPr>
            <w:r>
              <w:t xml:space="preserve">Folie 10 </w:t>
            </w:r>
          </w:p>
          <w:p w14:paraId="1688FC82" w14:textId="52DC5862" w:rsidR="00726733" w:rsidRDefault="00726733" w:rsidP="00726733">
            <w:pPr>
              <w:spacing w:after="240"/>
              <w:jc w:val="both"/>
            </w:pPr>
            <w:r>
              <w:t xml:space="preserve">Aufgabe: </w:t>
            </w:r>
            <w:r>
              <w:rPr>
                <w:rFonts w:cstheme="minorHAnsi"/>
                <w:i/>
                <w:sz w:val="24"/>
                <w:szCs w:val="24"/>
                <w:lang w:val="sv-SE"/>
              </w:rPr>
              <w:t xml:space="preserve">BaCuLit M5_2 AB 1 Die Dimensionen der ”Meisterlehre im Lesen” </w:t>
            </w:r>
          </w:p>
        </w:tc>
        <w:tc>
          <w:tcPr>
            <w:tcW w:w="1820" w:type="dxa"/>
            <w:tcBorders>
              <w:top w:val="single" w:sz="4" w:space="0" w:color="auto"/>
              <w:left w:val="single" w:sz="4" w:space="0" w:color="auto"/>
              <w:bottom w:val="single" w:sz="4" w:space="0" w:color="auto"/>
              <w:right w:val="single" w:sz="4" w:space="0" w:color="auto"/>
            </w:tcBorders>
          </w:tcPr>
          <w:p w14:paraId="204BB6BC" w14:textId="77777777" w:rsidR="00726733" w:rsidRDefault="00726733">
            <w:pPr>
              <w:spacing w:after="240"/>
              <w:jc w:val="both"/>
            </w:pPr>
            <w:r>
              <w:t>Folie 6-10</w:t>
            </w:r>
          </w:p>
          <w:p w14:paraId="13AE03EB" w14:textId="77777777" w:rsidR="00726733" w:rsidRDefault="00726733">
            <w:pPr>
              <w:spacing w:after="240"/>
              <w:jc w:val="both"/>
            </w:pPr>
          </w:p>
          <w:p w14:paraId="15D91C00" w14:textId="77777777" w:rsidR="00726733" w:rsidRDefault="00726733">
            <w:pPr>
              <w:spacing w:after="240"/>
              <w:jc w:val="both"/>
            </w:pPr>
          </w:p>
        </w:tc>
      </w:tr>
      <w:tr w:rsidR="00726733" w14:paraId="1E2E0960"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D2C7DF"/>
          </w:tcPr>
          <w:p w14:paraId="27799119" w14:textId="77777777" w:rsidR="00726733" w:rsidRDefault="00726733">
            <w:pPr>
              <w:jc w:val="both"/>
              <w:rPr>
                <w:sz w:val="24"/>
                <w:szCs w:val="24"/>
              </w:rPr>
            </w:pPr>
            <w:r>
              <w:rPr>
                <w:sz w:val="24"/>
                <w:szCs w:val="24"/>
              </w:rPr>
              <w:t>35 min</w:t>
            </w:r>
          </w:p>
          <w:p w14:paraId="7DC0239A" w14:textId="77777777" w:rsidR="00726733" w:rsidRDefault="00726733">
            <w:pPr>
              <w:jc w:val="both"/>
              <w:rPr>
                <w:sz w:val="24"/>
                <w:szCs w:val="24"/>
              </w:rPr>
            </w:pPr>
          </w:p>
        </w:tc>
        <w:tc>
          <w:tcPr>
            <w:tcW w:w="6701" w:type="dxa"/>
            <w:tcBorders>
              <w:top w:val="single" w:sz="4" w:space="0" w:color="auto"/>
              <w:left w:val="single" w:sz="4" w:space="0" w:color="auto"/>
              <w:bottom w:val="single" w:sz="4" w:space="0" w:color="auto"/>
              <w:right w:val="single" w:sz="4" w:space="0" w:color="auto"/>
            </w:tcBorders>
            <w:shd w:val="clear" w:color="auto" w:fill="D2C7DF"/>
            <w:hideMark/>
          </w:tcPr>
          <w:p w14:paraId="4F22BBA3" w14:textId="77777777" w:rsidR="00726733" w:rsidRDefault="00726733">
            <w:pPr>
              <w:jc w:val="both"/>
              <w:rPr>
                <w:b/>
                <w:sz w:val="24"/>
                <w:szCs w:val="24"/>
              </w:rPr>
            </w:pPr>
            <w:r>
              <w:rPr>
                <w:b/>
                <w:sz w:val="24"/>
                <w:szCs w:val="24"/>
              </w:rPr>
              <w:t xml:space="preserve">Teil 2 </w:t>
            </w:r>
            <w:r>
              <w:rPr>
                <w:b/>
                <w:i/>
                <w:sz w:val="24"/>
                <w:szCs w:val="24"/>
              </w:rPr>
              <w:t>Scaffolding</w:t>
            </w:r>
            <w:r>
              <w:rPr>
                <w:b/>
                <w:sz w:val="24"/>
                <w:szCs w:val="24"/>
              </w:rPr>
              <w:t xml:space="preserve"> und Lautes Denken </w:t>
            </w:r>
          </w:p>
        </w:tc>
        <w:tc>
          <w:tcPr>
            <w:tcW w:w="4915" w:type="dxa"/>
            <w:tcBorders>
              <w:top w:val="single" w:sz="4" w:space="0" w:color="auto"/>
              <w:left w:val="single" w:sz="4" w:space="0" w:color="auto"/>
              <w:bottom w:val="single" w:sz="4" w:space="0" w:color="auto"/>
              <w:right w:val="single" w:sz="4" w:space="0" w:color="auto"/>
            </w:tcBorders>
            <w:shd w:val="clear" w:color="auto" w:fill="D2C7DF"/>
            <w:hideMark/>
          </w:tcPr>
          <w:p w14:paraId="02853D40" w14:textId="77777777" w:rsidR="00726733" w:rsidRDefault="00726733">
            <w:pPr>
              <w:jc w:val="both"/>
              <w:rPr>
                <w:sz w:val="24"/>
                <w:szCs w:val="24"/>
              </w:rPr>
            </w:pPr>
            <w:r>
              <w:rPr>
                <w:rFonts w:cstheme="minorHAnsi"/>
              </w:rPr>
              <w:t>BaCuLit M 4_2 PPT</w:t>
            </w:r>
          </w:p>
        </w:tc>
        <w:tc>
          <w:tcPr>
            <w:tcW w:w="1820" w:type="dxa"/>
            <w:tcBorders>
              <w:top w:val="single" w:sz="4" w:space="0" w:color="auto"/>
              <w:left w:val="single" w:sz="4" w:space="0" w:color="auto"/>
              <w:bottom w:val="single" w:sz="4" w:space="0" w:color="auto"/>
              <w:right w:val="single" w:sz="4" w:space="0" w:color="auto"/>
            </w:tcBorders>
            <w:shd w:val="clear" w:color="auto" w:fill="D2C7DF"/>
            <w:hideMark/>
          </w:tcPr>
          <w:p w14:paraId="4C8B7C58" w14:textId="77777777" w:rsidR="00726733" w:rsidRDefault="00726733">
            <w:pPr>
              <w:jc w:val="both"/>
              <w:rPr>
                <w:sz w:val="24"/>
                <w:szCs w:val="24"/>
              </w:rPr>
            </w:pPr>
            <w:r>
              <w:t>Folie 11-14</w:t>
            </w:r>
          </w:p>
        </w:tc>
      </w:tr>
      <w:tr w:rsidR="00726733" w14:paraId="0B6722CE" w14:textId="77777777" w:rsidTr="00726733">
        <w:tc>
          <w:tcPr>
            <w:tcW w:w="1067" w:type="dxa"/>
            <w:tcBorders>
              <w:top w:val="single" w:sz="4" w:space="0" w:color="auto"/>
              <w:left w:val="single" w:sz="4" w:space="0" w:color="auto"/>
              <w:bottom w:val="single" w:sz="4" w:space="0" w:color="auto"/>
              <w:right w:val="single" w:sz="4" w:space="0" w:color="auto"/>
            </w:tcBorders>
          </w:tcPr>
          <w:p w14:paraId="672A6457" w14:textId="77777777" w:rsidR="00726733" w:rsidRDefault="00726733">
            <w:pPr>
              <w:jc w:val="both"/>
              <w:rPr>
                <w:sz w:val="24"/>
                <w:szCs w:val="24"/>
              </w:rPr>
            </w:pPr>
          </w:p>
        </w:tc>
        <w:tc>
          <w:tcPr>
            <w:tcW w:w="6701" w:type="dxa"/>
            <w:tcBorders>
              <w:top w:val="single" w:sz="4" w:space="0" w:color="auto"/>
              <w:left w:val="single" w:sz="4" w:space="0" w:color="auto"/>
              <w:bottom w:val="single" w:sz="4" w:space="0" w:color="auto"/>
              <w:right w:val="single" w:sz="4" w:space="0" w:color="auto"/>
            </w:tcBorders>
          </w:tcPr>
          <w:p w14:paraId="60584DD9" w14:textId="77777777" w:rsidR="00726733" w:rsidRDefault="00726733">
            <w:pPr>
              <w:tabs>
                <w:tab w:val="num" w:pos="720"/>
              </w:tabs>
              <w:spacing w:after="240"/>
              <w:jc w:val="both"/>
              <w:rPr>
                <w:sz w:val="24"/>
                <w:szCs w:val="24"/>
              </w:rPr>
            </w:pPr>
            <w:r>
              <w:rPr>
                <w:i/>
                <w:sz w:val="24"/>
                <w:szCs w:val="24"/>
              </w:rPr>
              <w:t>Scaffolding</w:t>
            </w:r>
            <w:r>
              <w:rPr>
                <w:sz w:val="24"/>
                <w:szCs w:val="24"/>
              </w:rPr>
              <w:t xml:space="preserve"> und die Rolle des lauten Denkens beim Tanzen (Rhythm is it)  </w:t>
            </w:r>
          </w:p>
          <w:p w14:paraId="36AF5B6B" w14:textId="77777777" w:rsidR="00726733" w:rsidRDefault="00726733">
            <w:pPr>
              <w:tabs>
                <w:tab w:val="num" w:pos="720"/>
              </w:tabs>
              <w:spacing w:after="240"/>
              <w:jc w:val="both"/>
              <w:rPr>
                <w:sz w:val="24"/>
                <w:szCs w:val="24"/>
              </w:rPr>
            </w:pPr>
            <w:r>
              <w:rPr>
                <w:sz w:val="24"/>
                <w:szCs w:val="24"/>
              </w:rPr>
              <w:t xml:space="preserve">Phasen des </w:t>
            </w:r>
            <w:r>
              <w:rPr>
                <w:i/>
                <w:sz w:val="24"/>
                <w:szCs w:val="24"/>
              </w:rPr>
              <w:t>Scaffolding</w:t>
            </w:r>
            <w:r>
              <w:rPr>
                <w:sz w:val="24"/>
                <w:szCs w:val="24"/>
              </w:rPr>
              <w:t xml:space="preserve"> (=angeleitetes Lernen)</w:t>
            </w:r>
          </w:p>
          <w:p w14:paraId="0052ECB2" w14:textId="77777777" w:rsidR="00726733" w:rsidRDefault="00726733">
            <w:pPr>
              <w:tabs>
                <w:tab w:val="num" w:pos="720"/>
              </w:tabs>
              <w:spacing w:after="240"/>
              <w:jc w:val="both"/>
              <w:rPr>
                <w:sz w:val="24"/>
                <w:szCs w:val="24"/>
              </w:rPr>
            </w:pPr>
          </w:p>
          <w:p w14:paraId="084F0D75" w14:textId="77777777" w:rsidR="00726733" w:rsidRDefault="00726733">
            <w:pPr>
              <w:tabs>
                <w:tab w:val="num" w:pos="720"/>
              </w:tabs>
              <w:spacing w:after="240"/>
              <w:jc w:val="both"/>
              <w:rPr>
                <w:sz w:val="24"/>
                <w:szCs w:val="24"/>
              </w:rPr>
            </w:pPr>
            <w:r>
              <w:rPr>
                <w:b/>
                <w:sz w:val="24"/>
                <w:szCs w:val="24"/>
              </w:rPr>
              <w:t>Übung dazu</w:t>
            </w:r>
            <w:r>
              <w:rPr>
                <w:sz w:val="24"/>
                <w:szCs w:val="24"/>
              </w:rPr>
              <w:t xml:space="preserve">: </w:t>
            </w:r>
            <w:r>
              <w:rPr>
                <w:i/>
                <w:sz w:val="24"/>
                <w:szCs w:val="24"/>
              </w:rPr>
              <w:t>Scaffolding</w:t>
            </w:r>
            <w:r>
              <w:rPr>
                <w:sz w:val="24"/>
                <w:szCs w:val="24"/>
              </w:rPr>
              <w:t xml:space="preserve"> im Fach bedenken - in welcher Phase und an welchem Thema lassen sich diese Prozesse initiieren? </w:t>
            </w:r>
          </w:p>
          <w:p w14:paraId="2B1B0BB8" w14:textId="6A379B5D" w:rsidR="00726733" w:rsidRPr="00726733" w:rsidRDefault="00726733" w:rsidP="00726733">
            <w:pPr>
              <w:tabs>
                <w:tab w:val="num" w:pos="720"/>
              </w:tabs>
              <w:spacing w:after="240"/>
              <w:jc w:val="both"/>
              <w:rPr>
                <w:sz w:val="24"/>
                <w:szCs w:val="24"/>
              </w:rPr>
            </w:pPr>
            <w:r>
              <w:sym w:font="Wingdings" w:char="F0E0"/>
            </w:r>
            <w:r>
              <w:t>Austausch und Diskussion der Ergebnisse</w:t>
            </w:r>
          </w:p>
        </w:tc>
        <w:tc>
          <w:tcPr>
            <w:tcW w:w="4915" w:type="dxa"/>
            <w:tcBorders>
              <w:top w:val="single" w:sz="4" w:space="0" w:color="auto"/>
              <w:left w:val="single" w:sz="4" w:space="0" w:color="auto"/>
              <w:bottom w:val="single" w:sz="4" w:space="0" w:color="auto"/>
              <w:right w:val="single" w:sz="4" w:space="0" w:color="auto"/>
            </w:tcBorders>
          </w:tcPr>
          <w:p w14:paraId="479D6996" w14:textId="77777777" w:rsidR="00726733" w:rsidRDefault="00726733">
            <w:pPr>
              <w:spacing w:after="240"/>
              <w:jc w:val="both"/>
              <w:rPr>
                <w:sz w:val="24"/>
                <w:szCs w:val="24"/>
              </w:rPr>
            </w:pPr>
            <w:r>
              <w:rPr>
                <w:rFonts w:cstheme="minorHAnsi"/>
              </w:rPr>
              <w:t>BaCuLit M5_2 PPT</w:t>
            </w:r>
            <w:r>
              <w:rPr>
                <w:sz w:val="24"/>
                <w:szCs w:val="24"/>
              </w:rPr>
              <w:t xml:space="preserve"> </w:t>
            </w:r>
          </w:p>
          <w:p w14:paraId="7CE86DDD" w14:textId="77777777" w:rsidR="00726733" w:rsidRDefault="00726733">
            <w:pPr>
              <w:spacing w:after="240"/>
              <w:jc w:val="both"/>
              <w:rPr>
                <w:sz w:val="24"/>
                <w:szCs w:val="24"/>
              </w:rPr>
            </w:pPr>
            <w:r>
              <w:rPr>
                <w:sz w:val="24"/>
                <w:szCs w:val="24"/>
              </w:rPr>
              <w:t>Alternativ Folie 13,14</w:t>
            </w:r>
          </w:p>
          <w:p w14:paraId="7BCBB756" w14:textId="77777777" w:rsidR="00726733" w:rsidRDefault="00726733">
            <w:pPr>
              <w:spacing w:after="240"/>
              <w:jc w:val="both"/>
              <w:rPr>
                <w:sz w:val="24"/>
                <w:szCs w:val="24"/>
              </w:rPr>
            </w:pPr>
          </w:p>
          <w:p w14:paraId="5145486A" w14:textId="77777777" w:rsidR="00726733" w:rsidRDefault="00726733">
            <w:pPr>
              <w:spacing w:after="240"/>
              <w:jc w:val="both"/>
              <w:rPr>
                <w:sz w:val="24"/>
                <w:szCs w:val="24"/>
              </w:rPr>
            </w:pPr>
          </w:p>
          <w:p w14:paraId="69F7F32E" w14:textId="77777777" w:rsidR="00726733" w:rsidRDefault="00726733">
            <w:pPr>
              <w:spacing w:after="240"/>
              <w:jc w:val="both"/>
              <w:rPr>
                <w:sz w:val="24"/>
                <w:szCs w:val="24"/>
              </w:rPr>
            </w:pPr>
            <w:r>
              <w:rPr>
                <w:sz w:val="24"/>
                <w:szCs w:val="24"/>
              </w:rPr>
              <w:t>Aufgabe: Folie 15</w:t>
            </w:r>
          </w:p>
        </w:tc>
        <w:tc>
          <w:tcPr>
            <w:tcW w:w="1820" w:type="dxa"/>
            <w:tcBorders>
              <w:top w:val="single" w:sz="4" w:space="0" w:color="auto"/>
              <w:left w:val="single" w:sz="4" w:space="0" w:color="auto"/>
              <w:bottom w:val="single" w:sz="4" w:space="0" w:color="auto"/>
              <w:right w:val="single" w:sz="4" w:space="0" w:color="auto"/>
            </w:tcBorders>
          </w:tcPr>
          <w:p w14:paraId="68392265" w14:textId="77777777" w:rsidR="00726733" w:rsidRDefault="00726733">
            <w:pPr>
              <w:spacing w:after="240"/>
              <w:jc w:val="both"/>
              <w:rPr>
                <w:sz w:val="24"/>
                <w:szCs w:val="24"/>
              </w:rPr>
            </w:pPr>
            <w:r>
              <w:rPr>
                <w:sz w:val="24"/>
                <w:szCs w:val="24"/>
              </w:rPr>
              <w:t>Folie 11</w:t>
            </w:r>
          </w:p>
          <w:p w14:paraId="72E9721A" w14:textId="77777777" w:rsidR="00726733" w:rsidRDefault="00726733">
            <w:pPr>
              <w:spacing w:after="240"/>
              <w:jc w:val="both"/>
              <w:rPr>
                <w:sz w:val="24"/>
                <w:szCs w:val="24"/>
              </w:rPr>
            </w:pPr>
            <w:r>
              <w:rPr>
                <w:sz w:val="24"/>
                <w:szCs w:val="24"/>
              </w:rPr>
              <w:t>Folie 12-14</w:t>
            </w:r>
          </w:p>
          <w:p w14:paraId="00CB417E" w14:textId="77777777" w:rsidR="00726733" w:rsidRDefault="00726733">
            <w:pPr>
              <w:spacing w:after="240"/>
              <w:jc w:val="both"/>
              <w:rPr>
                <w:sz w:val="24"/>
                <w:szCs w:val="24"/>
              </w:rPr>
            </w:pPr>
          </w:p>
          <w:p w14:paraId="109C1D92" w14:textId="77777777" w:rsidR="00726733" w:rsidRDefault="00726733">
            <w:pPr>
              <w:spacing w:after="240"/>
              <w:jc w:val="both"/>
              <w:rPr>
                <w:sz w:val="24"/>
                <w:szCs w:val="24"/>
              </w:rPr>
            </w:pPr>
          </w:p>
          <w:p w14:paraId="5027369E" w14:textId="77777777" w:rsidR="00726733" w:rsidRDefault="00726733">
            <w:pPr>
              <w:spacing w:after="240"/>
              <w:jc w:val="both"/>
              <w:rPr>
                <w:sz w:val="24"/>
                <w:szCs w:val="24"/>
              </w:rPr>
            </w:pPr>
            <w:r>
              <w:rPr>
                <w:sz w:val="24"/>
                <w:szCs w:val="24"/>
              </w:rPr>
              <w:t xml:space="preserve">Folie 15 </w:t>
            </w:r>
          </w:p>
        </w:tc>
      </w:tr>
      <w:tr w:rsidR="00726733" w14:paraId="49FD27B4"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33CCCC"/>
            <w:hideMark/>
          </w:tcPr>
          <w:p w14:paraId="0EAEFB13" w14:textId="77777777" w:rsidR="00726733" w:rsidRDefault="00726733">
            <w:pPr>
              <w:jc w:val="both"/>
              <w:rPr>
                <w:sz w:val="24"/>
                <w:szCs w:val="24"/>
              </w:rPr>
            </w:pPr>
            <w:r>
              <w:rPr>
                <w:b/>
                <w:sz w:val="24"/>
                <w:szCs w:val="24"/>
              </w:rPr>
              <w:lastRenderedPageBreak/>
              <w:t>30 min</w:t>
            </w:r>
          </w:p>
        </w:tc>
        <w:tc>
          <w:tcPr>
            <w:tcW w:w="6701" w:type="dxa"/>
            <w:tcBorders>
              <w:top w:val="single" w:sz="4" w:space="0" w:color="auto"/>
              <w:left w:val="single" w:sz="4" w:space="0" w:color="auto"/>
              <w:bottom w:val="single" w:sz="4" w:space="0" w:color="auto"/>
              <w:right w:val="single" w:sz="4" w:space="0" w:color="auto"/>
            </w:tcBorders>
            <w:shd w:val="clear" w:color="auto" w:fill="33CCCC"/>
            <w:hideMark/>
          </w:tcPr>
          <w:p w14:paraId="69E2D141" w14:textId="77777777" w:rsidR="00726733" w:rsidRDefault="00726733">
            <w:pPr>
              <w:jc w:val="both"/>
              <w:rPr>
                <w:b/>
                <w:sz w:val="24"/>
                <w:szCs w:val="24"/>
              </w:rPr>
            </w:pPr>
            <w:r>
              <w:rPr>
                <w:b/>
                <w:sz w:val="24"/>
                <w:szCs w:val="24"/>
              </w:rPr>
              <w:t>Pause</w:t>
            </w:r>
          </w:p>
        </w:tc>
        <w:tc>
          <w:tcPr>
            <w:tcW w:w="4915" w:type="dxa"/>
            <w:tcBorders>
              <w:top w:val="single" w:sz="4" w:space="0" w:color="auto"/>
              <w:left w:val="single" w:sz="4" w:space="0" w:color="auto"/>
              <w:bottom w:val="single" w:sz="4" w:space="0" w:color="auto"/>
              <w:right w:val="single" w:sz="4" w:space="0" w:color="auto"/>
            </w:tcBorders>
            <w:shd w:val="clear" w:color="auto" w:fill="33CCCC"/>
          </w:tcPr>
          <w:p w14:paraId="3D82A426" w14:textId="77777777" w:rsidR="00726733" w:rsidRDefault="00726733">
            <w:pPr>
              <w:spacing w:after="240"/>
              <w:jc w:val="both"/>
              <w:rPr>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33CCCC"/>
          </w:tcPr>
          <w:p w14:paraId="57E0111B" w14:textId="77777777" w:rsidR="00726733" w:rsidRDefault="00726733">
            <w:pPr>
              <w:spacing w:after="240"/>
              <w:jc w:val="both"/>
              <w:rPr>
                <w:sz w:val="24"/>
                <w:szCs w:val="24"/>
              </w:rPr>
            </w:pPr>
          </w:p>
        </w:tc>
      </w:tr>
      <w:tr w:rsidR="00726733" w14:paraId="016E7145"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D2C7DF"/>
            <w:hideMark/>
          </w:tcPr>
          <w:p w14:paraId="0FE8F7A4" w14:textId="77777777" w:rsidR="00726733" w:rsidRDefault="00726733">
            <w:pPr>
              <w:jc w:val="both"/>
              <w:rPr>
                <w:rFonts w:cstheme="minorHAnsi"/>
              </w:rPr>
            </w:pPr>
            <w:r>
              <w:rPr>
                <w:rFonts w:cstheme="minorHAnsi"/>
              </w:rPr>
              <w:t>30 min</w:t>
            </w:r>
          </w:p>
        </w:tc>
        <w:tc>
          <w:tcPr>
            <w:tcW w:w="6701" w:type="dxa"/>
            <w:tcBorders>
              <w:top w:val="single" w:sz="4" w:space="0" w:color="auto"/>
              <w:left w:val="single" w:sz="4" w:space="0" w:color="auto"/>
              <w:bottom w:val="single" w:sz="4" w:space="0" w:color="auto"/>
              <w:right w:val="single" w:sz="4" w:space="0" w:color="auto"/>
            </w:tcBorders>
            <w:shd w:val="clear" w:color="auto" w:fill="D2C7DF"/>
            <w:hideMark/>
          </w:tcPr>
          <w:p w14:paraId="7770FA7C" w14:textId="77777777" w:rsidR="00726733" w:rsidRDefault="00726733">
            <w:pPr>
              <w:rPr>
                <w:rFonts w:cstheme="minorHAnsi"/>
              </w:rPr>
            </w:pPr>
            <w:r>
              <w:rPr>
                <w:rFonts w:cstheme="minorHAnsi"/>
              </w:rPr>
              <w:t xml:space="preserve">Teil 3 Vom Lauten Denken zum inneren Dialog mit dem Text </w:t>
            </w:r>
          </w:p>
        </w:tc>
        <w:tc>
          <w:tcPr>
            <w:tcW w:w="4915" w:type="dxa"/>
            <w:tcBorders>
              <w:top w:val="single" w:sz="4" w:space="0" w:color="auto"/>
              <w:left w:val="single" w:sz="4" w:space="0" w:color="auto"/>
              <w:bottom w:val="single" w:sz="4" w:space="0" w:color="auto"/>
              <w:right w:val="single" w:sz="4" w:space="0" w:color="auto"/>
            </w:tcBorders>
            <w:shd w:val="clear" w:color="auto" w:fill="D2C7DF"/>
            <w:hideMark/>
          </w:tcPr>
          <w:p w14:paraId="444651D2" w14:textId="77777777" w:rsidR="00726733" w:rsidRDefault="00726733">
            <w:pPr>
              <w:jc w:val="both"/>
              <w:rPr>
                <w:rFonts w:cstheme="minorHAnsi"/>
              </w:rPr>
            </w:pPr>
            <w:r>
              <w:rPr>
                <w:rFonts w:cstheme="minorHAnsi"/>
              </w:rPr>
              <w:t>BaCuLit M5_2 PPT</w:t>
            </w:r>
          </w:p>
        </w:tc>
        <w:tc>
          <w:tcPr>
            <w:tcW w:w="1820" w:type="dxa"/>
            <w:tcBorders>
              <w:top w:val="single" w:sz="4" w:space="0" w:color="auto"/>
              <w:left w:val="single" w:sz="4" w:space="0" w:color="auto"/>
              <w:bottom w:val="single" w:sz="4" w:space="0" w:color="auto"/>
              <w:right w:val="single" w:sz="4" w:space="0" w:color="auto"/>
            </w:tcBorders>
            <w:shd w:val="clear" w:color="auto" w:fill="D2C7DF"/>
            <w:hideMark/>
          </w:tcPr>
          <w:p w14:paraId="58BDB8FC" w14:textId="77777777" w:rsidR="00726733" w:rsidRDefault="00726733">
            <w:pPr>
              <w:jc w:val="both"/>
              <w:rPr>
                <w:rFonts w:cstheme="minorHAnsi"/>
              </w:rPr>
            </w:pPr>
            <w:r>
              <w:rPr>
                <w:rFonts w:cstheme="minorHAnsi"/>
              </w:rPr>
              <w:t>Folien 16-22</w:t>
            </w:r>
          </w:p>
        </w:tc>
      </w:tr>
      <w:tr w:rsidR="00726733" w14:paraId="53DA0ED1" w14:textId="77777777" w:rsidTr="00726733">
        <w:tc>
          <w:tcPr>
            <w:tcW w:w="1067" w:type="dxa"/>
            <w:tcBorders>
              <w:top w:val="single" w:sz="4" w:space="0" w:color="auto"/>
              <w:left w:val="single" w:sz="4" w:space="0" w:color="auto"/>
              <w:bottom w:val="single" w:sz="4" w:space="0" w:color="auto"/>
              <w:right w:val="single" w:sz="4" w:space="0" w:color="auto"/>
            </w:tcBorders>
          </w:tcPr>
          <w:p w14:paraId="04FC0FC1"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tcPr>
          <w:p w14:paraId="583EAEE1" w14:textId="77777777" w:rsidR="00726733" w:rsidRDefault="00726733">
            <w:pPr>
              <w:spacing w:after="240"/>
              <w:jc w:val="both"/>
              <w:rPr>
                <w:sz w:val="24"/>
                <w:szCs w:val="24"/>
              </w:rPr>
            </w:pPr>
            <w:r>
              <w:rPr>
                <w:sz w:val="24"/>
                <w:szCs w:val="24"/>
              </w:rPr>
              <w:t xml:space="preserve">Beobachten des Lauten Denkens und des Dialogs mit dem Text anhand zweier Praxisbeispiele (je nach vorhandener Zeit alternativ oder aufeinander folgend zu verwenden) </w:t>
            </w:r>
          </w:p>
          <w:p w14:paraId="77C7C267" w14:textId="77777777" w:rsidR="00726733" w:rsidRDefault="00726733">
            <w:pPr>
              <w:spacing w:after="240"/>
              <w:jc w:val="both"/>
            </w:pPr>
            <w:r>
              <w:rPr>
                <w:sz w:val="24"/>
                <w:szCs w:val="24"/>
              </w:rPr>
              <w:t xml:space="preserve">Erarbeiten des Praxisbeispiels/der Praxisbeispiele mit Hilfe von AB1, Ab2 und AB3 </w:t>
            </w:r>
          </w:p>
          <w:p w14:paraId="4579F35C" w14:textId="77777777" w:rsidR="00726733" w:rsidRDefault="00726733">
            <w:pPr>
              <w:spacing w:after="240"/>
              <w:jc w:val="both"/>
            </w:pPr>
            <w:r>
              <w:sym w:font="Wingdings" w:char="F0E0"/>
            </w:r>
            <w:r>
              <w:t>Sammeln und Diskussion der Ergebnisse</w:t>
            </w:r>
          </w:p>
          <w:p w14:paraId="7279F9B2" w14:textId="77777777" w:rsidR="00726733" w:rsidRDefault="00726733">
            <w:pPr>
              <w:spacing w:after="240"/>
              <w:jc w:val="both"/>
            </w:pPr>
          </w:p>
          <w:p w14:paraId="4C6D035F" w14:textId="77777777" w:rsidR="00726733" w:rsidRDefault="00726733">
            <w:pPr>
              <w:spacing w:after="240"/>
              <w:jc w:val="both"/>
            </w:pPr>
          </w:p>
        </w:tc>
        <w:tc>
          <w:tcPr>
            <w:tcW w:w="4915" w:type="dxa"/>
            <w:tcBorders>
              <w:top w:val="single" w:sz="4" w:space="0" w:color="auto"/>
              <w:left w:val="single" w:sz="4" w:space="0" w:color="auto"/>
              <w:bottom w:val="single" w:sz="4" w:space="0" w:color="auto"/>
              <w:right w:val="single" w:sz="4" w:space="0" w:color="auto"/>
            </w:tcBorders>
          </w:tcPr>
          <w:p w14:paraId="0D2727F6" w14:textId="77777777" w:rsidR="00726733" w:rsidRDefault="00726733">
            <w:pPr>
              <w:spacing w:after="240"/>
              <w:jc w:val="both"/>
              <w:rPr>
                <w:sz w:val="24"/>
                <w:szCs w:val="24"/>
              </w:rPr>
            </w:pPr>
            <w:r>
              <w:rPr>
                <w:rFonts w:cstheme="minorHAnsi"/>
              </w:rPr>
              <w:t>BaCuLit M5_2 PPT</w:t>
            </w:r>
            <w:r>
              <w:rPr>
                <w:sz w:val="24"/>
                <w:szCs w:val="24"/>
              </w:rPr>
              <w:t xml:space="preserve"> </w:t>
            </w:r>
          </w:p>
          <w:p w14:paraId="3234B0AE" w14:textId="77777777" w:rsidR="00726733" w:rsidRDefault="00726733">
            <w:pPr>
              <w:spacing w:after="240"/>
              <w:jc w:val="both"/>
              <w:rPr>
                <w:sz w:val="24"/>
                <w:szCs w:val="24"/>
              </w:rPr>
            </w:pPr>
          </w:p>
          <w:p w14:paraId="2A6AD269" w14:textId="77777777" w:rsidR="00726733" w:rsidRDefault="00726733">
            <w:pPr>
              <w:spacing w:after="240"/>
              <w:jc w:val="both"/>
              <w:rPr>
                <w:rFonts w:cstheme="minorHAnsi"/>
                <w:i/>
                <w:sz w:val="24"/>
                <w:szCs w:val="24"/>
                <w:lang w:val="sv-SE"/>
              </w:rPr>
            </w:pPr>
            <w:r>
              <w:rPr>
                <w:sz w:val="24"/>
                <w:szCs w:val="24"/>
              </w:rPr>
              <w:t xml:space="preserve">Aufgabe: </w:t>
            </w:r>
          </w:p>
          <w:p w14:paraId="5F16DFC2" w14:textId="77777777" w:rsidR="00726733" w:rsidRDefault="00726733">
            <w:pPr>
              <w:spacing w:after="240"/>
              <w:jc w:val="both"/>
              <w:rPr>
                <w:b/>
                <w:sz w:val="24"/>
                <w:szCs w:val="24"/>
                <w:lang w:val="sv-SE"/>
              </w:rPr>
            </w:pPr>
            <w:r>
              <w:rPr>
                <w:rFonts w:cstheme="minorHAnsi"/>
                <w:i/>
                <w:sz w:val="24"/>
                <w:szCs w:val="24"/>
                <w:lang w:val="sv-SE"/>
              </w:rPr>
              <w:t xml:space="preserve">BaCuLit  M5_2 AB 2 Lautes Denken beobachten </w:t>
            </w:r>
          </w:p>
          <w:p w14:paraId="0B92F89C" w14:textId="77777777" w:rsidR="00726733" w:rsidRDefault="00726733">
            <w:pPr>
              <w:spacing w:after="240"/>
              <w:jc w:val="both"/>
              <w:rPr>
                <w:rFonts w:cstheme="minorHAnsi"/>
                <w:sz w:val="24"/>
                <w:szCs w:val="24"/>
                <w:lang w:val="sv-SE"/>
              </w:rPr>
            </w:pPr>
            <w:r>
              <w:rPr>
                <w:rFonts w:cstheme="minorHAnsi"/>
                <w:sz w:val="24"/>
                <w:szCs w:val="24"/>
                <w:lang w:val="sv-SE"/>
              </w:rPr>
              <w:t>2 Praxisbeispiele zur Wahl:</w:t>
            </w:r>
          </w:p>
          <w:p w14:paraId="20583810" w14:textId="77777777" w:rsidR="00726733" w:rsidRDefault="00726733" w:rsidP="00726733">
            <w:pPr>
              <w:pStyle w:val="Listenabsatz"/>
              <w:numPr>
                <w:ilvl w:val="0"/>
                <w:numId w:val="5"/>
              </w:numPr>
              <w:spacing w:after="240" w:line="240" w:lineRule="auto"/>
              <w:jc w:val="both"/>
              <w:rPr>
                <w:rFonts w:cstheme="minorHAnsi"/>
                <w:sz w:val="24"/>
                <w:szCs w:val="24"/>
                <w:lang w:val="sv-SE"/>
              </w:rPr>
            </w:pPr>
            <w:r>
              <w:rPr>
                <w:rFonts w:cstheme="minorHAnsi"/>
                <w:sz w:val="24"/>
                <w:szCs w:val="24"/>
                <w:lang w:val="sv-SE"/>
              </w:rPr>
              <w:t>ca. 4- minütiges Video ”Lesen vor dem Lesen, Gedanken zu einem Text machen - Lautes Denken”</w:t>
            </w:r>
          </w:p>
          <w:p w14:paraId="736B8AE9" w14:textId="77777777" w:rsidR="00726733" w:rsidRDefault="00726733">
            <w:pPr>
              <w:spacing w:after="240"/>
              <w:jc w:val="both"/>
              <w:rPr>
                <w:rFonts w:cstheme="minorHAnsi"/>
                <w:sz w:val="24"/>
                <w:szCs w:val="24"/>
                <w:lang w:val="sv-SE"/>
              </w:rPr>
            </w:pPr>
            <w:hyperlink r:id="rId7" w:history="1">
              <w:r>
                <w:rPr>
                  <w:rStyle w:val="Hyperlink"/>
                  <w:rFonts w:cstheme="minorHAnsi"/>
                  <w:sz w:val="24"/>
                  <w:szCs w:val="24"/>
                  <w:lang w:val="sv-SE"/>
                </w:rPr>
                <w:t>https://www.youtube.com/watch?v=nmdHavaXnJY</w:t>
              </w:r>
            </w:hyperlink>
          </w:p>
          <w:p w14:paraId="7FBD0952" w14:textId="77777777" w:rsidR="00726733" w:rsidRDefault="00726733">
            <w:pPr>
              <w:spacing w:after="240"/>
              <w:jc w:val="both"/>
              <w:rPr>
                <w:rFonts w:cstheme="minorHAnsi"/>
                <w:sz w:val="24"/>
                <w:szCs w:val="24"/>
                <w:lang w:val="sv-SE"/>
              </w:rPr>
            </w:pPr>
            <w:r>
              <w:rPr>
                <w:rFonts w:cstheme="minorHAnsi"/>
                <w:sz w:val="24"/>
                <w:szCs w:val="24"/>
                <w:lang w:val="sv-SE"/>
              </w:rPr>
              <w:t>oder</w:t>
            </w:r>
          </w:p>
          <w:p w14:paraId="121B9896" w14:textId="77777777" w:rsidR="00726733" w:rsidRDefault="00726733" w:rsidP="00726733">
            <w:pPr>
              <w:pStyle w:val="Listenabsatz"/>
              <w:numPr>
                <w:ilvl w:val="0"/>
                <w:numId w:val="5"/>
              </w:numPr>
              <w:spacing w:after="240" w:line="240" w:lineRule="auto"/>
              <w:jc w:val="both"/>
              <w:rPr>
                <w:b/>
                <w:sz w:val="24"/>
                <w:szCs w:val="24"/>
                <w:lang w:val="sv-SE"/>
              </w:rPr>
            </w:pPr>
            <w:r>
              <w:rPr>
                <w:rFonts w:cstheme="minorHAnsi"/>
                <w:i/>
                <w:sz w:val="24"/>
                <w:szCs w:val="24"/>
                <w:lang w:val="sv-SE"/>
              </w:rPr>
              <w:t>BaCuLit M5_2 AB 3 Lautes Denken zu Mathematikaufgabe</w:t>
            </w:r>
          </w:p>
          <w:p w14:paraId="47B96777" w14:textId="77777777" w:rsidR="00726733" w:rsidRDefault="00726733">
            <w:pPr>
              <w:rPr>
                <w:rFonts w:cstheme="minorHAnsi"/>
                <w:i/>
                <w:sz w:val="24"/>
                <w:szCs w:val="24"/>
                <w:lang w:val="sv-SE"/>
              </w:rPr>
            </w:pPr>
            <w:r>
              <w:rPr>
                <w:rFonts w:cstheme="minorHAnsi"/>
                <w:sz w:val="24"/>
                <w:szCs w:val="24"/>
                <w:lang w:val="sv-SE"/>
              </w:rPr>
              <w:t>Weiteres Material:</w:t>
            </w:r>
            <w:r>
              <w:rPr>
                <w:rFonts w:cstheme="minorHAnsi"/>
                <w:i/>
                <w:sz w:val="24"/>
                <w:szCs w:val="24"/>
                <w:lang w:val="sv-SE"/>
              </w:rPr>
              <w:t xml:space="preserve"> </w:t>
            </w:r>
          </w:p>
          <w:p w14:paraId="2EC32A2E" w14:textId="77777777" w:rsidR="00726733" w:rsidRDefault="00726733">
            <w:pPr>
              <w:rPr>
                <w:rFonts w:ascii="Calibri" w:eastAsia="Calibri" w:hAnsi="Calibri" w:cs="Times New Roman"/>
                <w:i/>
              </w:rPr>
            </w:pPr>
            <w:r>
              <w:rPr>
                <w:rFonts w:cstheme="minorHAnsi"/>
                <w:i/>
                <w:sz w:val="24"/>
                <w:szCs w:val="24"/>
                <w:lang w:val="sv-SE"/>
              </w:rPr>
              <w:t>BaCuLit M5_2 AB 4 Checkliste zum Lauten Denken</w:t>
            </w:r>
          </w:p>
          <w:p w14:paraId="1035FA69" w14:textId="77777777" w:rsidR="00726733" w:rsidRDefault="00726733">
            <w:pPr>
              <w:rPr>
                <w:rFonts w:ascii="Calibri" w:eastAsia="Calibri" w:hAnsi="Calibri" w:cs="Times New Roman"/>
              </w:rPr>
            </w:pPr>
            <w:r>
              <w:rPr>
                <w:rFonts w:ascii="Calibri" w:eastAsia="Calibri" w:hAnsi="Calibri" w:cs="Times New Roman"/>
              </w:rPr>
              <w:t>und</w:t>
            </w:r>
          </w:p>
          <w:p w14:paraId="01D43D81" w14:textId="77777777" w:rsidR="00726733" w:rsidRDefault="00726733">
            <w:pPr>
              <w:spacing w:after="120"/>
              <w:ind w:right="-8"/>
              <w:rPr>
                <w:rFonts w:cstheme="minorHAnsi"/>
                <w:i/>
                <w:sz w:val="24"/>
                <w:szCs w:val="24"/>
                <w:lang w:val="sv-SE"/>
              </w:rPr>
            </w:pPr>
            <w:r>
              <w:rPr>
                <w:rFonts w:cstheme="minorHAnsi"/>
                <w:i/>
                <w:sz w:val="24"/>
                <w:szCs w:val="24"/>
                <w:lang w:val="sv-SE"/>
              </w:rPr>
              <w:t xml:space="preserve">BaCuLit  M5_2 AB 5 Wie funktioniert Lautes Denken </w:t>
            </w:r>
          </w:p>
        </w:tc>
        <w:tc>
          <w:tcPr>
            <w:tcW w:w="1820" w:type="dxa"/>
            <w:tcBorders>
              <w:top w:val="single" w:sz="4" w:space="0" w:color="auto"/>
              <w:left w:val="single" w:sz="4" w:space="0" w:color="auto"/>
              <w:bottom w:val="single" w:sz="4" w:space="0" w:color="auto"/>
              <w:right w:val="single" w:sz="4" w:space="0" w:color="auto"/>
            </w:tcBorders>
          </w:tcPr>
          <w:p w14:paraId="4648298C" w14:textId="77777777" w:rsidR="00726733" w:rsidRDefault="00726733">
            <w:pPr>
              <w:spacing w:after="240"/>
              <w:jc w:val="both"/>
              <w:rPr>
                <w:sz w:val="24"/>
                <w:szCs w:val="24"/>
              </w:rPr>
            </w:pPr>
          </w:p>
          <w:p w14:paraId="596EB5BA" w14:textId="77777777" w:rsidR="00726733" w:rsidRDefault="00726733">
            <w:pPr>
              <w:spacing w:after="240"/>
              <w:jc w:val="both"/>
              <w:rPr>
                <w:sz w:val="24"/>
                <w:szCs w:val="24"/>
              </w:rPr>
            </w:pPr>
          </w:p>
          <w:p w14:paraId="073E978F" w14:textId="77777777" w:rsidR="00726733" w:rsidRDefault="00726733">
            <w:pPr>
              <w:spacing w:after="240"/>
              <w:jc w:val="both"/>
              <w:rPr>
                <w:sz w:val="24"/>
                <w:szCs w:val="24"/>
              </w:rPr>
            </w:pPr>
            <w:r>
              <w:rPr>
                <w:sz w:val="24"/>
                <w:szCs w:val="24"/>
              </w:rPr>
              <w:t>Folie 19</w:t>
            </w:r>
          </w:p>
          <w:p w14:paraId="07490D83" w14:textId="77777777" w:rsidR="00726733" w:rsidRDefault="00726733">
            <w:pPr>
              <w:spacing w:after="240"/>
              <w:jc w:val="both"/>
              <w:rPr>
                <w:sz w:val="24"/>
                <w:szCs w:val="24"/>
              </w:rPr>
            </w:pPr>
          </w:p>
          <w:p w14:paraId="189815C9" w14:textId="77777777" w:rsidR="00726733" w:rsidRDefault="00726733">
            <w:pPr>
              <w:spacing w:after="240"/>
              <w:jc w:val="both"/>
              <w:rPr>
                <w:sz w:val="24"/>
                <w:szCs w:val="24"/>
              </w:rPr>
            </w:pPr>
          </w:p>
          <w:p w14:paraId="1D888688" w14:textId="77777777" w:rsidR="00726733" w:rsidRDefault="00726733">
            <w:pPr>
              <w:spacing w:after="240"/>
              <w:jc w:val="both"/>
              <w:rPr>
                <w:sz w:val="24"/>
                <w:szCs w:val="24"/>
              </w:rPr>
            </w:pPr>
          </w:p>
          <w:p w14:paraId="199DBFF6" w14:textId="77777777" w:rsidR="00726733" w:rsidRDefault="00726733">
            <w:pPr>
              <w:spacing w:after="240"/>
              <w:jc w:val="both"/>
              <w:rPr>
                <w:sz w:val="24"/>
                <w:szCs w:val="24"/>
              </w:rPr>
            </w:pPr>
          </w:p>
        </w:tc>
      </w:tr>
      <w:tr w:rsidR="00726733" w14:paraId="6019D42E"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774895"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E28621B" w14:textId="77777777" w:rsidR="00726733" w:rsidRDefault="00726733">
            <w:pPr>
              <w:spacing w:after="240"/>
              <w:jc w:val="both"/>
              <w:rPr>
                <w:sz w:val="24"/>
                <w:szCs w:val="24"/>
              </w:rPr>
            </w:pPr>
            <w:r>
              <w:rPr>
                <w:b/>
                <w:sz w:val="24"/>
                <w:szCs w:val="24"/>
              </w:rPr>
              <w:t>Reflexion und Ausblick zum Einsatz der erarbeiteten Strategien in den eigenen Lerngruppen</w:t>
            </w:r>
          </w:p>
        </w:tc>
        <w:tc>
          <w:tcPr>
            <w:tcW w:w="49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4887E3" w14:textId="77777777" w:rsidR="00726733" w:rsidRDefault="00726733">
            <w:pPr>
              <w:spacing w:after="240"/>
              <w:jc w:val="both"/>
              <w:rPr>
                <w:rFonts w:cstheme="minorHAnsi"/>
              </w:rPr>
            </w:pPr>
          </w:p>
        </w:tc>
        <w:tc>
          <w:tcPr>
            <w:tcW w:w="182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F9206C0" w14:textId="77777777" w:rsidR="00726733" w:rsidRDefault="00726733">
            <w:pPr>
              <w:spacing w:after="240"/>
              <w:jc w:val="both"/>
              <w:rPr>
                <w:sz w:val="24"/>
                <w:szCs w:val="24"/>
              </w:rPr>
            </w:pPr>
            <w:r>
              <w:rPr>
                <w:sz w:val="24"/>
                <w:szCs w:val="24"/>
              </w:rPr>
              <w:t>Folie 22</w:t>
            </w:r>
          </w:p>
        </w:tc>
      </w:tr>
      <w:tr w:rsidR="00726733" w14:paraId="462A7699" w14:textId="77777777" w:rsidTr="00726733">
        <w:tc>
          <w:tcPr>
            <w:tcW w:w="1067" w:type="dxa"/>
            <w:tcBorders>
              <w:top w:val="single" w:sz="4" w:space="0" w:color="auto"/>
              <w:left w:val="single" w:sz="4" w:space="0" w:color="auto"/>
              <w:bottom w:val="single" w:sz="4" w:space="0" w:color="auto"/>
              <w:right w:val="single" w:sz="4" w:space="0" w:color="auto"/>
            </w:tcBorders>
          </w:tcPr>
          <w:p w14:paraId="59EDE025"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tcPr>
          <w:p w14:paraId="15BCD9D0" w14:textId="77777777" w:rsidR="00726733" w:rsidRDefault="00726733">
            <w:r>
              <w:t>Reflexion der in Modul 5.2 erarbeiteten Strategien und der „Meisterlehre im Lesen“  für die eigenen Lerngruppen</w:t>
            </w:r>
          </w:p>
          <w:p w14:paraId="08FCC966" w14:textId="77777777" w:rsidR="00726733" w:rsidRDefault="00726733">
            <w:r>
              <w:t xml:space="preserve"> </w:t>
            </w:r>
          </w:p>
          <w:p w14:paraId="3F032D91" w14:textId="725030F9" w:rsidR="00726733" w:rsidRPr="00726733" w:rsidRDefault="00726733" w:rsidP="00726733">
            <w:r>
              <w:sym w:font="Wingdings" w:char="F0E0"/>
            </w:r>
            <w:r>
              <w:t>Austausch und Sammeln von Perspektiven der Weiterarbeit in der Praxis</w:t>
            </w:r>
          </w:p>
        </w:tc>
        <w:tc>
          <w:tcPr>
            <w:tcW w:w="4915" w:type="dxa"/>
            <w:tcBorders>
              <w:top w:val="single" w:sz="4" w:space="0" w:color="auto"/>
              <w:left w:val="single" w:sz="4" w:space="0" w:color="auto"/>
              <w:bottom w:val="single" w:sz="4" w:space="0" w:color="auto"/>
              <w:right w:val="single" w:sz="4" w:space="0" w:color="auto"/>
            </w:tcBorders>
          </w:tcPr>
          <w:p w14:paraId="77F7D995" w14:textId="77777777" w:rsidR="00726733" w:rsidRDefault="00726733">
            <w:pPr>
              <w:spacing w:after="240"/>
              <w:jc w:val="both"/>
              <w:rPr>
                <w:rFonts w:cstheme="minorHAnsi"/>
              </w:rPr>
            </w:pPr>
          </w:p>
        </w:tc>
        <w:tc>
          <w:tcPr>
            <w:tcW w:w="1820" w:type="dxa"/>
            <w:tcBorders>
              <w:top w:val="single" w:sz="4" w:space="0" w:color="auto"/>
              <w:left w:val="single" w:sz="4" w:space="0" w:color="auto"/>
              <w:bottom w:val="single" w:sz="4" w:space="0" w:color="auto"/>
              <w:right w:val="single" w:sz="4" w:space="0" w:color="auto"/>
            </w:tcBorders>
            <w:hideMark/>
          </w:tcPr>
          <w:p w14:paraId="7A631506" w14:textId="77777777" w:rsidR="00726733" w:rsidRDefault="00726733">
            <w:pPr>
              <w:spacing w:after="240"/>
              <w:jc w:val="both"/>
              <w:rPr>
                <w:sz w:val="24"/>
                <w:szCs w:val="24"/>
              </w:rPr>
            </w:pPr>
            <w:r>
              <w:rPr>
                <w:sz w:val="24"/>
                <w:szCs w:val="24"/>
              </w:rPr>
              <w:t xml:space="preserve">Folie 22  </w:t>
            </w:r>
          </w:p>
        </w:tc>
      </w:tr>
      <w:tr w:rsidR="00726733" w14:paraId="18220120"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D2C7DF"/>
          </w:tcPr>
          <w:p w14:paraId="6614A951" w14:textId="77777777" w:rsidR="00726733" w:rsidRDefault="00726733">
            <w:pPr>
              <w:jc w:val="both"/>
              <w:rPr>
                <w:rFonts w:cstheme="minorHAnsi"/>
              </w:rPr>
            </w:pPr>
            <w:r>
              <w:rPr>
                <w:rFonts w:cstheme="minorHAnsi"/>
              </w:rPr>
              <w:t>20 min</w:t>
            </w:r>
          </w:p>
          <w:p w14:paraId="41B06B2E"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shd w:val="clear" w:color="auto" w:fill="D2C7DF"/>
            <w:hideMark/>
          </w:tcPr>
          <w:p w14:paraId="280CACFD" w14:textId="77777777" w:rsidR="00726733" w:rsidRDefault="00726733">
            <w:pPr>
              <w:jc w:val="both"/>
              <w:rPr>
                <w:rFonts w:cstheme="minorHAnsi"/>
                <w:b/>
              </w:rPr>
            </w:pPr>
            <w:r>
              <w:rPr>
                <w:rFonts w:cstheme="minorHAnsi"/>
                <w:b/>
              </w:rPr>
              <w:t>Fragen und Abschluss der Veranstaltung</w:t>
            </w:r>
          </w:p>
        </w:tc>
        <w:tc>
          <w:tcPr>
            <w:tcW w:w="4915" w:type="dxa"/>
            <w:tcBorders>
              <w:top w:val="single" w:sz="4" w:space="0" w:color="auto"/>
              <w:left w:val="single" w:sz="4" w:space="0" w:color="auto"/>
              <w:bottom w:val="single" w:sz="4" w:space="0" w:color="auto"/>
              <w:right w:val="single" w:sz="4" w:space="0" w:color="auto"/>
            </w:tcBorders>
            <w:shd w:val="clear" w:color="auto" w:fill="D2C7DF"/>
          </w:tcPr>
          <w:p w14:paraId="09552142" w14:textId="77777777" w:rsidR="00726733" w:rsidRDefault="00726733">
            <w:pPr>
              <w:jc w:val="both"/>
              <w:rPr>
                <w:rFonts w:cstheme="minorHAnsi"/>
              </w:rPr>
            </w:pPr>
          </w:p>
        </w:tc>
        <w:tc>
          <w:tcPr>
            <w:tcW w:w="1820" w:type="dxa"/>
            <w:tcBorders>
              <w:top w:val="single" w:sz="4" w:space="0" w:color="auto"/>
              <w:left w:val="single" w:sz="4" w:space="0" w:color="auto"/>
              <w:bottom w:val="single" w:sz="4" w:space="0" w:color="auto"/>
              <w:right w:val="single" w:sz="4" w:space="0" w:color="auto"/>
            </w:tcBorders>
            <w:shd w:val="clear" w:color="auto" w:fill="D2C7DF"/>
            <w:hideMark/>
          </w:tcPr>
          <w:p w14:paraId="21E98F0F" w14:textId="77777777" w:rsidR="00726733" w:rsidRDefault="00726733">
            <w:pPr>
              <w:jc w:val="both"/>
              <w:rPr>
                <w:rFonts w:cstheme="minorHAnsi"/>
              </w:rPr>
            </w:pPr>
            <w:r>
              <w:rPr>
                <w:rFonts w:cstheme="minorHAnsi"/>
              </w:rPr>
              <w:t>Folie 23</w:t>
            </w:r>
          </w:p>
        </w:tc>
      </w:tr>
      <w:tr w:rsidR="00726733" w14:paraId="25665FF0" w14:textId="77777777" w:rsidTr="00726733">
        <w:tc>
          <w:tcPr>
            <w:tcW w:w="1067" w:type="dxa"/>
            <w:tcBorders>
              <w:top w:val="single" w:sz="4" w:space="0" w:color="auto"/>
              <w:left w:val="single" w:sz="4" w:space="0" w:color="auto"/>
              <w:bottom w:val="single" w:sz="4" w:space="0" w:color="auto"/>
              <w:right w:val="single" w:sz="4" w:space="0" w:color="auto"/>
            </w:tcBorders>
          </w:tcPr>
          <w:p w14:paraId="6B91F7D2" w14:textId="77777777" w:rsidR="00726733" w:rsidRDefault="00726733">
            <w:pPr>
              <w:jc w:val="both"/>
              <w:rPr>
                <w:rFonts w:cstheme="minorHAnsi"/>
              </w:rPr>
            </w:pPr>
            <w:r>
              <w:rPr>
                <w:rFonts w:cstheme="minorHAnsi"/>
              </w:rPr>
              <w:t>5 min</w:t>
            </w:r>
          </w:p>
          <w:p w14:paraId="59DD3344"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tcPr>
          <w:p w14:paraId="16049AD6" w14:textId="77777777" w:rsidR="00726733" w:rsidRDefault="00726733">
            <w:pPr>
              <w:jc w:val="both"/>
              <w:rPr>
                <w:rFonts w:cstheme="minorHAnsi"/>
                <w:b/>
              </w:rPr>
            </w:pPr>
            <w:r>
              <w:rPr>
                <w:rFonts w:cstheme="minorHAnsi"/>
                <w:b/>
              </w:rPr>
              <w:t>Abschluss</w:t>
            </w:r>
          </w:p>
          <w:p w14:paraId="49B4C322" w14:textId="77777777" w:rsidR="00726733" w:rsidRDefault="00726733">
            <w:pPr>
              <w:jc w:val="both"/>
              <w:rPr>
                <w:rFonts w:cstheme="minorHAnsi"/>
                <w:b/>
              </w:rPr>
            </w:pPr>
          </w:p>
        </w:tc>
        <w:tc>
          <w:tcPr>
            <w:tcW w:w="4915" w:type="dxa"/>
            <w:tcBorders>
              <w:top w:val="single" w:sz="4" w:space="0" w:color="auto"/>
              <w:left w:val="single" w:sz="4" w:space="0" w:color="auto"/>
              <w:bottom w:val="single" w:sz="4" w:space="0" w:color="auto"/>
              <w:right w:val="single" w:sz="4" w:space="0" w:color="auto"/>
            </w:tcBorders>
            <w:hideMark/>
          </w:tcPr>
          <w:p w14:paraId="36AEBC74" w14:textId="77777777" w:rsidR="00726733" w:rsidRDefault="00726733">
            <w:pPr>
              <w:jc w:val="both"/>
              <w:rPr>
                <w:rFonts w:cstheme="minorHAnsi"/>
              </w:rPr>
            </w:pPr>
            <w:r>
              <w:rPr>
                <w:rFonts w:cstheme="minorHAnsi"/>
              </w:rPr>
              <w:t>BaCuLit M 5_1 PPT</w:t>
            </w:r>
          </w:p>
        </w:tc>
        <w:tc>
          <w:tcPr>
            <w:tcW w:w="1820" w:type="dxa"/>
            <w:tcBorders>
              <w:top w:val="single" w:sz="4" w:space="0" w:color="auto"/>
              <w:left w:val="single" w:sz="4" w:space="0" w:color="auto"/>
              <w:bottom w:val="single" w:sz="4" w:space="0" w:color="auto"/>
              <w:right w:val="single" w:sz="4" w:space="0" w:color="auto"/>
            </w:tcBorders>
            <w:hideMark/>
          </w:tcPr>
          <w:p w14:paraId="68808475" w14:textId="77777777" w:rsidR="00726733" w:rsidRDefault="00726733">
            <w:pPr>
              <w:jc w:val="both"/>
              <w:rPr>
                <w:rFonts w:cstheme="minorHAnsi"/>
              </w:rPr>
            </w:pPr>
            <w:r>
              <w:rPr>
                <w:rFonts w:cstheme="minorHAnsi"/>
              </w:rPr>
              <w:t>Folie 23</w:t>
            </w:r>
          </w:p>
        </w:tc>
      </w:tr>
      <w:tr w:rsidR="00726733" w14:paraId="38ACB1BD" w14:textId="77777777" w:rsidTr="00726733">
        <w:tc>
          <w:tcPr>
            <w:tcW w:w="1067" w:type="dxa"/>
            <w:tcBorders>
              <w:top w:val="single" w:sz="4" w:space="0" w:color="auto"/>
              <w:left w:val="single" w:sz="4" w:space="0" w:color="auto"/>
              <w:bottom w:val="single" w:sz="4" w:space="0" w:color="auto"/>
              <w:right w:val="single" w:sz="4" w:space="0" w:color="auto"/>
            </w:tcBorders>
          </w:tcPr>
          <w:p w14:paraId="637B2F16"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hideMark/>
          </w:tcPr>
          <w:p w14:paraId="07CA41FA" w14:textId="77777777" w:rsidR="00726733" w:rsidRDefault="00726733">
            <w:pPr>
              <w:spacing w:after="240"/>
              <w:jc w:val="both"/>
              <w:rPr>
                <w:rFonts w:cstheme="minorHAnsi"/>
              </w:rPr>
            </w:pPr>
            <w:r>
              <w:rPr>
                <w:rFonts w:cstheme="minorHAnsi"/>
              </w:rPr>
              <w:t>Abspann und Verabschiedung, Aushändigen des Evaluationsfragebogens und evtl. nach- oder vorbereitende</w:t>
            </w:r>
            <w:r>
              <w:rPr>
                <w:rFonts w:ascii="Times New Roman" w:hAnsi="Times New Roman" w:cs="Times New Roman"/>
              </w:rPr>
              <w:t>⃰</w:t>
            </w:r>
            <w:r>
              <w:rPr>
                <w:rFonts w:cstheme="minorHAnsi"/>
              </w:rPr>
              <w:t xml:space="preserve"> Aufgaben für den nächsten Workshop / für die Zertifizierung.</w:t>
            </w:r>
          </w:p>
          <w:p w14:paraId="7551C545" w14:textId="77777777" w:rsidR="00726733" w:rsidRDefault="00726733">
            <w:pPr>
              <w:spacing w:after="240"/>
              <w:jc w:val="both"/>
              <w:rPr>
                <w:sz w:val="24"/>
                <w:szCs w:val="24"/>
              </w:rPr>
            </w:pPr>
            <w:r>
              <w:rPr>
                <w:rFonts w:cstheme="minorHAnsi"/>
              </w:rPr>
              <w:t xml:space="preserve">Austausch im Plenum, in Partnerarbeit, in Gruppenarbeit </w:t>
            </w:r>
          </w:p>
        </w:tc>
        <w:tc>
          <w:tcPr>
            <w:tcW w:w="4915" w:type="dxa"/>
            <w:tcBorders>
              <w:top w:val="single" w:sz="4" w:space="0" w:color="auto"/>
              <w:left w:val="single" w:sz="4" w:space="0" w:color="auto"/>
              <w:bottom w:val="single" w:sz="4" w:space="0" w:color="auto"/>
              <w:right w:val="single" w:sz="4" w:space="0" w:color="auto"/>
            </w:tcBorders>
            <w:hideMark/>
          </w:tcPr>
          <w:p w14:paraId="5D09E3C6" w14:textId="77777777" w:rsidR="00726733" w:rsidRDefault="00726733">
            <w:pPr>
              <w:spacing w:after="240"/>
              <w:rPr>
                <w:rFonts w:cstheme="minorHAnsi"/>
              </w:rPr>
            </w:pPr>
            <w:r>
              <w:rPr>
                <w:rFonts w:cstheme="minorHAnsi"/>
              </w:rPr>
              <w:t xml:space="preserve">BaCuLit M5_1 PPT </w:t>
            </w:r>
          </w:p>
          <w:p w14:paraId="5F73F892" w14:textId="77777777" w:rsidR="00726733" w:rsidRDefault="00726733">
            <w:pPr>
              <w:spacing w:after="240"/>
              <w:rPr>
                <w:sz w:val="24"/>
                <w:szCs w:val="24"/>
              </w:rPr>
            </w:pPr>
            <w:r>
              <w:rPr>
                <w:rFonts w:cstheme="minorHAnsi"/>
              </w:rPr>
              <w:t>BaCuLit M1_ 2 AB 3 (Evaluationsfragebogen)</w:t>
            </w:r>
          </w:p>
        </w:tc>
        <w:tc>
          <w:tcPr>
            <w:tcW w:w="1820" w:type="dxa"/>
            <w:tcBorders>
              <w:top w:val="single" w:sz="4" w:space="0" w:color="auto"/>
              <w:left w:val="single" w:sz="4" w:space="0" w:color="auto"/>
              <w:bottom w:val="single" w:sz="4" w:space="0" w:color="auto"/>
              <w:right w:val="single" w:sz="4" w:space="0" w:color="auto"/>
            </w:tcBorders>
          </w:tcPr>
          <w:p w14:paraId="7F13EA7A" w14:textId="77777777" w:rsidR="00726733" w:rsidRDefault="00726733">
            <w:pPr>
              <w:spacing w:after="240"/>
              <w:jc w:val="both"/>
              <w:rPr>
                <w:sz w:val="24"/>
                <w:szCs w:val="24"/>
              </w:rPr>
            </w:pPr>
            <w:r>
              <w:rPr>
                <w:sz w:val="24"/>
                <w:szCs w:val="24"/>
              </w:rPr>
              <w:t>Folie 23</w:t>
            </w:r>
          </w:p>
          <w:p w14:paraId="3A174AAC" w14:textId="77777777" w:rsidR="00726733" w:rsidRDefault="00726733">
            <w:pPr>
              <w:spacing w:after="240"/>
              <w:jc w:val="both"/>
              <w:rPr>
                <w:color w:val="FF0000"/>
                <w:sz w:val="24"/>
                <w:szCs w:val="24"/>
              </w:rPr>
            </w:pPr>
            <w:r>
              <w:rPr>
                <w:color w:val="FF0000"/>
                <w:sz w:val="24"/>
                <w:szCs w:val="24"/>
              </w:rPr>
              <w:t>Folie x</w:t>
            </w:r>
          </w:p>
          <w:p w14:paraId="2A98882B" w14:textId="77777777" w:rsidR="00726733" w:rsidRDefault="00726733">
            <w:pPr>
              <w:spacing w:after="240"/>
              <w:jc w:val="both"/>
              <w:rPr>
                <w:sz w:val="24"/>
                <w:szCs w:val="24"/>
              </w:rPr>
            </w:pPr>
          </w:p>
        </w:tc>
      </w:tr>
      <w:tr w:rsidR="00726733" w14:paraId="180CBE67" w14:textId="77777777" w:rsidTr="00726733">
        <w:tc>
          <w:tcPr>
            <w:tcW w:w="1067" w:type="dxa"/>
            <w:tcBorders>
              <w:top w:val="single" w:sz="4" w:space="0" w:color="auto"/>
              <w:left w:val="single" w:sz="4" w:space="0" w:color="auto"/>
              <w:bottom w:val="single" w:sz="4" w:space="0" w:color="auto"/>
              <w:right w:val="single" w:sz="4" w:space="0" w:color="auto"/>
            </w:tcBorders>
            <w:shd w:val="clear" w:color="auto" w:fill="CCCCFF"/>
          </w:tcPr>
          <w:p w14:paraId="542B6A83" w14:textId="77777777" w:rsidR="00726733" w:rsidRDefault="00726733">
            <w:pPr>
              <w:jc w:val="both"/>
              <w:rPr>
                <w:rFonts w:cstheme="minorHAnsi"/>
              </w:rPr>
            </w:pPr>
          </w:p>
        </w:tc>
        <w:tc>
          <w:tcPr>
            <w:tcW w:w="6701" w:type="dxa"/>
            <w:tcBorders>
              <w:top w:val="single" w:sz="4" w:space="0" w:color="auto"/>
              <w:left w:val="single" w:sz="4" w:space="0" w:color="auto"/>
              <w:bottom w:val="single" w:sz="4" w:space="0" w:color="auto"/>
              <w:right w:val="single" w:sz="4" w:space="0" w:color="auto"/>
            </w:tcBorders>
            <w:shd w:val="clear" w:color="auto" w:fill="CCCCFF"/>
          </w:tcPr>
          <w:p w14:paraId="20A20F0A" w14:textId="77777777" w:rsidR="00726733" w:rsidRDefault="00726733">
            <w:pPr>
              <w:jc w:val="both"/>
              <w:rPr>
                <w:rFonts w:cstheme="minorHAnsi"/>
              </w:rPr>
            </w:pPr>
          </w:p>
        </w:tc>
        <w:tc>
          <w:tcPr>
            <w:tcW w:w="4915" w:type="dxa"/>
            <w:tcBorders>
              <w:top w:val="single" w:sz="4" w:space="0" w:color="auto"/>
              <w:left w:val="single" w:sz="4" w:space="0" w:color="auto"/>
              <w:bottom w:val="single" w:sz="4" w:space="0" w:color="auto"/>
              <w:right w:val="single" w:sz="4" w:space="0" w:color="auto"/>
            </w:tcBorders>
            <w:shd w:val="clear" w:color="auto" w:fill="CCCCFF"/>
          </w:tcPr>
          <w:p w14:paraId="0427B83F" w14:textId="77777777" w:rsidR="00726733" w:rsidRDefault="00726733">
            <w:pPr>
              <w:jc w:val="both"/>
              <w:rPr>
                <w:rFonts w:cstheme="minorHAnsi"/>
              </w:rPr>
            </w:pPr>
          </w:p>
        </w:tc>
        <w:tc>
          <w:tcPr>
            <w:tcW w:w="1820" w:type="dxa"/>
            <w:tcBorders>
              <w:top w:val="single" w:sz="4" w:space="0" w:color="auto"/>
              <w:left w:val="single" w:sz="4" w:space="0" w:color="auto"/>
              <w:bottom w:val="single" w:sz="4" w:space="0" w:color="auto"/>
              <w:right w:val="single" w:sz="4" w:space="0" w:color="auto"/>
            </w:tcBorders>
            <w:shd w:val="clear" w:color="auto" w:fill="CCCCFF"/>
          </w:tcPr>
          <w:p w14:paraId="02D3F28D" w14:textId="77777777" w:rsidR="00726733" w:rsidRDefault="00726733">
            <w:pPr>
              <w:jc w:val="both"/>
              <w:rPr>
                <w:rFonts w:cstheme="minorHAnsi"/>
              </w:rPr>
            </w:pPr>
          </w:p>
        </w:tc>
      </w:tr>
    </w:tbl>
    <w:p w14:paraId="7D3BC795" w14:textId="77777777" w:rsidR="00F57816" w:rsidRDefault="00F57816" w:rsidP="00726733">
      <w:pPr>
        <w:pStyle w:val="berschrift1"/>
        <w:jc w:val="left"/>
      </w:pPr>
    </w:p>
    <w:sectPr w:rsidR="00F57816" w:rsidSect="00E61A7D">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6476" w14:textId="77777777" w:rsidR="00FE6C2A" w:rsidRDefault="00FE6C2A" w:rsidP="003326AA">
      <w:pPr>
        <w:spacing w:after="0" w:line="240" w:lineRule="auto"/>
      </w:pPr>
      <w:r>
        <w:separator/>
      </w:r>
    </w:p>
  </w:endnote>
  <w:endnote w:type="continuationSeparator" w:id="0">
    <w:p w14:paraId="55BC2E4B" w14:textId="77777777" w:rsidR="00FE6C2A" w:rsidRDefault="00FE6C2A"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r w:rsidRPr="008E31A9">
      <w:rPr>
        <w:rFonts w:cstheme="minorHAnsi"/>
        <w:color w:val="000000" w:themeColor="text1"/>
        <w:kern w:val="24"/>
        <w:sz w:val="28"/>
        <w:szCs w:val="28"/>
      </w:rPr>
      <w:t>B</w:t>
    </w:r>
    <w:r>
      <w:rPr>
        <w:rFonts w:cstheme="minorHAnsi"/>
        <w:color w:val="000000" w:themeColor="text1"/>
        <w:kern w:val="24"/>
        <w:sz w:val="28"/>
        <w:szCs w:val="28"/>
      </w:rPr>
      <w:t>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2AE7" w14:textId="77777777" w:rsidR="00FE6C2A" w:rsidRDefault="00FE6C2A" w:rsidP="003326AA">
      <w:pPr>
        <w:spacing w:after="0" w:line="240" w:lineRule="auto"/>
      </w:pPr>
      <w:r>
        <w:separator/>
      </w:r>
    </w:p>
  </w:footnote>
  <w:footnote w:type="continuationSeparator" w:id="0">
    <w:p w14:paraId="52227CB2" w14:textId="77777777" w:rsidR="00FE6C2A" w:rsidRDefault="00FE6C2A" w:rsidP="003326AA">
      <w:pPr>
        <w:spacing w:after="0" w:line="240" w:lineRule="auto"/>
      </w:pPr>
      <w:r>
        <w:continuationSeparator/>
      </w:r>
    </w:p>
  </w:footnote>
  <w:footnote w:id="1">
    <w:p w14:paraId="2E13DDDC" w14:textId="77777777" w:rsidR="00726733" w:rsidRDefault="00726733" w:rsidP="00726733">
      <w:pPr>
        <w:pStyle w:val="Funotentext"/>
      </w:pPr>
      <w:r>
        <w:rPr>
          <w:rStyle w:val="Funotenzeichen"/>
        </w:rPr>
        <w:footnoteRef/>
      </w:r>
      <w:r>
        <w:t xml:space="preserve"> Die angegebene Zeit ist ohne </w:t>
      </w:r>
      <w:r>
        <w:rPr>
          <w:b/>
        </w:rPr>
        <w:t xml:space="preserve">Pausen </w:t>
      </w:r>
      <w:r>
        <w:t xml:space="preserve">kalkuliert; vorgeschlagen werden aber Zeitpunkte, zu denen eine </w:t>
      </w:r>
      <w:r>
        <w:rPr>
          <w:b/>
        </w:rPr>
        <w:t xml:space="preserve">Pause </w:t>
      </w:r>
      <w:r>
        <w:t xml:space="preserve">sinnvoll erscheint.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11E"/>
    <w:multiLevelType w:val="hybridMultilevel"/>
    <w:tmpl w:val="52B2F77E"/>
    <w:lvl w:ilvl="0" w:tplc="C518DB00">
      <w:start w:val="1"/>
      <w:numFmt w:val="bullet"/>
      <w:lvlText w:val="-"/>
      <w:lvlJc w:val="left"/>
      <w:pPr>
        <w:tabs>
          <w:tab w:val="num" w:pos="720"/>
        </w:tabs>
        <w:ind w:left="720" w:hanging="360"/>
      </w:pPr>
      <w:rPr>
        <w:rFonts w:ascii="Times New Roman" w:hAnsi="Times New Roman" w:cs="Times New Roman" w:hint="default"/>
      </w:rPr>
    </w:lvl>
    <w:lvl w:ilvl="1" w:tplc="1B9A413A">
      <w:start w:val="1"/>
      <w:numFmt w:val="bullet"/>
      <w:lvlText w:val="-"/>
      <w:lvlJc w:val="left"/>
      <w:pPr>
        <w:tabs>
          <w:tab w:val="num" w:pos="1440"/>
        </w:tabs>
        <w:ind w:left="1440" w:hanging="360"/>
      </w:pPr>
      <w:rPr>
        <w:rFonts w:ascii="Times New Roman" w:hAnsi="Times New Roman" w:cs="Times New Roman" w:hint="default"/>
      </w:rPr>
    </w:lvl>
    <w:lvl w:ilvl="2" w:tplc="E33AA590">
      <w:start w:val="1"/>
      <w:numFmt w:val="bullet"/>
      <w:lvlText w:val="-"/>
      <w:lvlJc w:val="left"/>
      <w:pPr>
        <w:tabs>
          <w:tab w:val="num" w:pos="2160"/>
        </w:tabs>
        <w:ind w:left="2160" w:hanging="360"/>
      </w:pPr>
      <w:rPr>
        <w:rFonts w:ascii="Times New Roman" w:hAnsi="Times New Roman" w:cs="Times New Roman" w:hint="default"/>
      </w:rPr>
    </w:lvl>
    <w:lvl w:ilvl="3" w:tplc="F0DE0BD4">
      <w:start w:val="1"/>
      <w:numFmt w:val="bullet"/>
      <w:lvlText w:val="-"/>
      <w:lvlJc w:val="left"/>
      <w:pPr>
        <w:tabs>
          <w:tab w:val="num" w:pos="2880"/>
        </w:tabs>
        <w:ind w:left="2880" w:hanging="360"/>
      </w:pPr>
      <w:rPr>
        <w:rFonts w:ascii="Times New Roman" w:hAnsi="Times New Roman" w:cs="Times New Roman" w:hint="default"/>
      </w:rPr>
    </w:lvl>
    <w:lvl w:ilvl="4" w:tplc="2D72C096">
      <w:start w:val="1"/>
      <w:numFmt w:val="bullet"/>
      <w:lvlText w:val="-"/>
      <w:lvlJc w:val="left"/>
      <w:pPr>
        <w:tabs>
          <w:tab w:val="num" w:pos="3600"/>
        </w:tabs>
        <w:ind w:left="3600" w:hanging="360"/>
      </w:pPr>
      <w:rPr>
        <w:rFonts w:ascii="Times New Roman" w:hAnsi="Times New Roman" w:cs="Times New Roman" w:hint="default"/>
      </w:rPr>
    </w:lvl>
    <w:lvl w:ilvl="5" w:tplc="CC0A5294">
      <w:start w:val="1"/>
      <w:numFmt w:val="bullet"/>
      <w:lvlText w:val="-"/>
      <w:lvlJc w:val="left"/>
      <w:pPr>
        <w:tabs>
          <w:tab w:val="num" w:pos="4320"/>
        </w:tabs>
        <w:ind w:left="4320" w:hanging="360"/>
      </w:pPr>
      <w:rPr>
        <w:rFonts w:ascii="Times New Roman" w:hAnsi="Times New Roman" w:cs="Times New Roman" w:hint="default"/>
      </w:rPr>
    </w:lvl>
    <w:lvl w:ilvl="6" w:tplc="62BE7D90">
      <w:start w:val="1"/>
      <w:numFmt w:val="bullet"/>
      <w:lvlText w:val="-"/>
      <w:lvlJc w:val="left"/>
      <w:pPr>
        <w:tabs>
          <w:tab w:val="num" w:pos="5040"/>
        </w:tabs>
        <w:ind w:left="5040" w:hanging="360"/>
      </w:pPr>
      <w:rPr>
        <w:rFonts w:ascii="Times New Roman" w:hAnsi="Times New Roman" w:cs="Times New Roman" w:hint="default"/>
      </w:rPr>
    </w:lvl>
    <w:lvl w:ilvl="7" w:tplc="9E92EC1E">
      <w:start w:val="1"/>
      <w:numFmt w:val="bullet"/>
      <w:lvlText w:val="-"/>
      <w:lvlJc w:val="left"/>
      <w:pPr>
        <w:tabs>
          <w:tab w:val="num" w:pos="5760"/>
        </w:tabs>
        <w:ind w:left="5760" w:hanging="360"/>
      </w:pPr>
      <w:rPr>
        <w:rFonts w:ascii="Times New Roman" w:hAnsi="Times New Roman" w:cs="Times New Roman" w:hint="default"/>
      </w:rPr>
    </w:lvl>
    <w:lvl w:ilvl="8" w:tplc="ECDC31FC">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4" w15:restartNumberingAfterBreak="0">
    <w:nsid w:val="6BA14777"/>
    <w:multiLevelType w:val="hybridMultilevel"/>
    <w:tmpl w:val="F9C6B7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245918986">
    <w:abstractNumId w:val="2"/>
  </w:num>
  <w:num w:numId="2" w16cid:durableId="2032217492">
    <w:abstractNumId w:val="1"/>
  </w:num>
  <w:num w:numId="3" w16cid:durableId="839200796">
    <w:abstractNumId w:val="3"/>
  </w:num>
  <w:num w:numId="4" w16cid:durableId="1230073621">
    <w:abstractNumId w:val="0"/>
    <w:lvlOverride w:ilvl="0"/>
    <w:lvlOverride w:ilvl="1"/>
    <w:lvlOverride w:ilvl="2"/>
    <w:lvlOverride w:ilvl="3"/>
    <w:lvlOverride w:ilvl="4"/>
    <w:lvlOverride w:ilvl="5"/>
    <w:lvlOverride w:ilvl="6"/>
    <w:lvlOverride w:ilvl="7"/>
    <w:lvlOverride w:ilvl="8"/>
  </w:num>
  <w:num w:numId="5" w16cid:durableId="717241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72696"/>
    <w:rsid w:val="00085C20"/>
    <w:rsid w:val="0013598A"/>
    <w:rsid w:val="0015297C"/>
    <w:rsid w:val="00180946"/>
    <w:rsid w:val="001B52F8"/>
    <w:rsid w:val="001B75CA"/>
    <w:rsid w:val="001C0855"/>
    <w:rsid w:val="001F4974"/>
    <w:rsid w:val="002272D6"/>
    <w:rsid w:val="0026107A"/>
    <w:rsid w:val="00265572"/>
    <w:rsid w:val="002D76E2"/>
    <w:rsid w:val="003326AA"/>
    <w:rsid w:val="00343799"/>
    <w:rsid w:val="0037504E"/>
    <w:rsid w:val="003831BA"/>
    <w:rsid w:val="0039272F"/>
    <w:rsid w:val="003A279C"/>
    <w:rsid w:val="003B1A1A"/>
    <w:rsid w:val="0043584A"/>
    <w:rsid w:val="0046763E"/>
    <w:rsid w:val="00487567"/>
    <w:rsid w:val="004A39D4"/>
    <w:rsid w:val="004C548C"/>
    <w:rsid w:val="004D2B94"/>
    <w:rsid w:val="00503C24"/>
    <w:rsid w:val="00536DCD"/>
    <w:rsid w:val="00542191"/>
    <w:rsid w:val="00577FD0"/>
    <w:rsid w:val="005C6405"/>
    <w:rsid w:val="005D1C7E"/>
    <w:rsid w:val="005F6369"/>
    <w:rsid w:val="00621ACF"/>
    <w:rsid w:val="0064133D"/>
    <w:rsid w:val="0064496B"/>
    <w:rsid w:val="00644EE7"/>
    <w:rsid w:val="006547AA"/>
    <w:rsid w:val="006630D5"/>
    <w:rsid w:val="006710FF"/>
    <w:rsid w:val="006D7143"/>
    <w:rsid w:val="006E2347"/>
    <w:rsid w:val="007069B5"/>
    <w:rsid w:val="00726733"/>
    <w:rsid w:val="00746C27"/>
    <w:rsid w:val="00766172"/>
    <w:rsid w:val="00795B18"/>
    <w:rsid w:val="007A09DE"/>
    <w:rsid w:val="007E5792"/>
    <w:rsid w:val="007F058F"/>
    <w:rsid w:val="007F0D51"/>
    <w:rsid w:val="00802D42"/>
    <w:rsid w:val="0082053C"/>
    <w:rsid w:val="00834041"/>
    <w:rsid w:val="008A41C9"/>
    <w:rsid w:val="008C03BB"/>
    <w:rsid w:val="008C4A51"/>
    <w:rsid w:val="008D2AD1"/>
    <w:rsid w:val="008E2C15"/>
    <w:rsid w:val="008E3CFC"/>
    <w:rsid w:val="008F0C3E"/>
    <w:rsid w:val="009112B0"/>
    <w:rsid w:val="00915358"/>
    <w:rsid w:val="009416F9"/>
    <w:rsid w:val="009440FF"/>
    <w:rsid w:val="00947147"/>
    <w:rsid w:val="0096597A"/>
    <w:rsid w:val="00976103"/>
    <w:rsid w:val="009A2911"/>
    <w:rsid w:val="009A351B"/>
    <w:rsid w:val="009A6E55"/>
    <w:rsid w:val="009E4C97"/>
    <w:rsid w:val="009E70E6"/>
    <w:rsid w:val="009F0F2D"/>
    <w:rsid w:val="00A07E50"/>
    <w:rsid w:val="00A21683"/>
    <w:rsid w:val="00A24D7C"/>
    <w:rsid w:val="00A50E35"/>
    <w:rsid w:val="00A574E0"/>
    <w:rsid w:val="00BB671D"/>
    <w:rsid w:val="00BF1D5D"/>
    <w:rsid w:val="00C6425C"/>
    <w:rsid w:val="00CA465D"/>
    <w:rsid w:val="00CA4C75"/>
    <w:rsid w:val="00CB1D4A"/>
    <w:rsid w:val="00CC6550"/>
    <w:rsid w:val="00CD6A7E"/>
    <w:rsid w:val="00CE1988"/>
    <w:rsid w:val="00CE2642"/>
    <w:rsid w:val="00CE4D23"/>
    <w:rsid w:val="00D46D7F"/>
    <w:rsid w:val="00D73F38"/>
    <w:rsid w:val="00DA1AC0"/>
    <w:rsid w:val="00DD04C9"/>
    <w:rsid w:val="00DD2EF2"/>
    <w:rsid w:val="00DF58BB"/>
    <w:rsid w:val="00E13179"/>
    <w:rsid w:val="00E14AB0"/>
    <w:rsid w:val="00E1533D"/>
    <w:rsid w:val="00E61A7D"/>
    <w:rsid w:val="00EA26FF"/>
    <w:rsid w:val="00EA63DC"/>
    <w:rsid w:val="00ED0B7A"/>
    <w:rsid w:val="00F211B8"/>
    <w:rsid w:val="00F57816"/>
    <w:rsid w:val="00F66EF7"/>
    <w:rsid w:val="00FE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character" w:styleId="Hyperlink">
    <w:name w:val="Hyperlink"/>
    <w:basedOn w:val="Absatz-Standardschriftart"/>
    <w:uiPriority w:val="99"/>
    <w:semiHidden/>
    <w:unhideWhenUsed/>
    <w:rsid w:val="00726733"/>
    <w:rPr>
      <w:color w:val="0563C1" w:themeColor="hyperlink"/>
      <w:u w:val="single"/>
    </w:rPr>
  </w:style>
  <w:style w:type="paragraph" w:styleId="Funotentext">
    <w:name w:val="footnote text"/>
    <w:basedOn w:val="Standard"/>
    <w:link w:val="FunotentextZchn"/>
    <w:uiPriority w:val="99"/>
    <w:semiHidden/>
    <w:unhideWhenUsed/>
    <w:rsid w:val="007267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6733"/>
    <w:rPr>
      <w:sz w:val="20"/>
      <w:szCs w:val="20"/>
    </w:rPr>
  </w:style>
  <w:style w:type="character" w:styleId="Funotenzeichen">
    <w:name w:val="footnote reference"/>
    <w:basedOn w:val="Absatz-Standardschriftart"/>
    <w:uiPriority w:val="99"/>
    <w:semiHidden/>
    <w:unhideWhenUsed/>
    <w:rsid w:val="00726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8422">
      <w:bodyDiv w:val="1"/>
      <w:marLeft w:val="0"/>
      <w:marRight w:val="0"/>
      <w:marTop w:val="0"/>
      <w:marBottom w:val="0"/>
      <w:divBdr>
        <w:top w:val="none" w:sz="0" w:space="0" w:color="auto"/>
        <w:left w:val="none" w:sz="0" w:space="0" w:color="auto"/>
        <w:bottom w:val="none" w:sz="0" w:space="0" w:color="auto"/>
        <w:right w:val="none" w:sz="0" w:space="0" w:color="auto"/>
      </w:divBdr>
    </w:div>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nmdHavaXn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Yvonne Hörmann</cp:lastModifiedBy>
  <cp:revision>2</cp:revision>
  <dcterms:created xsi:type="dcterms:W3CDTF">2022-09-06T14:00:00Z</dcterms:created>
  <dcterms:modified xsi:type="dcterms:W3CDTF">2022-09-06T14:00:00Z</dcterms:modified>
</cp:coreProperties>
</file>