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anchor>
        </w:drawing>
      </w:r>
      <w:r w:rsidR="00226F23" w:rsidRPr="00795E0E">
        <w:drawing>
          <wp:anchor distT="0" distB="0" distL="114300" distR="114300" simplePos="0" relativeHeight="251661824" behindDoc="0" locked="0" layoutInCell="1" allowOverlap="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8E4E99" w:rsidRPr="008E4E99">
        <w:t xml:space="preserve"> </w:t>
      </w:r>
      <w:r w:rsidR="008E4E99" w:rsidRPr="008600BF">
        <w:t>BaCuLit: Vermittlung bildungssprachlicher Lese- und Schreibkompetenzen im Fachunterricht. Ein Handbuch für Sekundarstufen und berufliche Bildung.</w:t>
      </w:r>
    </w:p>
    <w:p w:rsidR="00795E0E" w:rsidRDefault="00E34F3D" w:rsidP="00795E0E">
      <w:r>
        <w:rPr>
          <w:noProof/>
          <w:lang w:eastAsia="de-DE"/>
        </w:rPr>
        <w:pict>
          <v:group id="officeArt object" o:spid="_x0000_s2051" style="position:absolute;left:0;text-align:left;margin-left:1.2pt;margin-top:3.8pt;width:475pt;height:2.95pt;flip:x;z-index:251658752;mso-wrap-distance-left:12pt;mso-wrap-distance-top:12pt;mso-wrap-distance-right:12pt;mso-wrap-distance-bottom:12pt;mso-position-horizontal-relative:margin;mso-position-vertical-relative:line;mso-height-relative:mar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2062" style="position:absolute;visibility:visibl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2061" style="position:absolute;visibility:visibl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2052"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2060" style="position:absolute;visibility:visibl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2053"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2059" style="position:absolute;left:600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2058" style="position:absolute;left:1858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2057" style="position:absolute;width:600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2056" style="position:absolute;left:33008;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2055" style="position:absolute;left:44367;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2054" style="position:absolute;left:58330;width:1995;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v:group>
        </w:pict>
      </w:r>
      <w:bookmarkEnd w:id="0"/>
    </w:p>
    <w:p w:rsidR="00FE3967" w:rsidRPr="00795E0E" w:rsidRDefault="00200D6A" w:rsidP="00FE3967">
      <w:pPr>
        <w:pStyle w:val="Titel"/>
      </w:pPr>
      <w:proofErr w:type="spellStart"/>
      <w:r>
        <w:t>BaCuLit</w:t>
      </w:r>
      <w:proofErr w:type="spellEnd"/>
      <w:r>
        <w:t xml:space="preserve"> M5_1 AB1 </w:t>
      </w:r>
      <w:r w:rsidR="00FE3967">
        <w:t xml:space="preserve">eigene Leseprozesse bewusst machen  </w:t>
      </w:r>
    </w:p>
    <w:p w:rsidR="00FE3967" w:rsidRPr="00AF7208" w:rsidRDefault="00FE3967" w:rsidP="00FE3967">
      <w:pPr>
        <w:rPr>
          <w:rFonts w:cs="Calibri"/>
          <w:sz w:val="24"/>
          <w:szCs w:val="24"/>
        </w:rPr>
      </w:pPr>
      <w:r w:rsidRPr="00AF7208">
        <w:rPr>
          <w:rFonts w:cs="Calibri"/>
          <w:sz w:val="24"/>
          <w:szCs w:val="24"/>
        </w:rPr>
        <w:t xml:space="preserve">Bitte wählen Sie hierzu </w:t>
      </w:r>
      <w:r w:rsidRPr="00AF7208">
        <w:rPr>
          <w:rFonts w:cs="Calibri"/>
          <w:b/>
          <w:bCs/>
          <w:sz w:val="24"/>
          <w:szCs w:val="24"/>
        </w:rPr>
        <w:t>einen von zwei Texten</w:t>
      </w:r>
      <w:r w:rsidRPr="00AF7208">
        <w:rPr>
          <w:rFonts w:cs="Calibri"/>
          <w:sz w:val="24"/>
          <w:szCs w:val="24"/>
        </w:rPr>
        <w:t>, d</w:t>
      </w:r>
      <w:r>
        <w:rPr>
          <w:rFonts w:cs="Calibri"/>
          <w:sz w:val="24"/>
          <w:szCs w:val="24"/>
        </w:rPr>
        <w:t xml:space="preserve">ie Sie auf der folgenden Seite </w:t>
      </w:r>
      <w:r w:rsidRPr="00AF7208">
        <w:rPr>
          <w:rFonts w:cs="Calibri"/>
          <w:sz w:val="24"/>
          <w:szCs w:val="24"/>
        </w:rPr>
        <w:t xml:space="preserve">finden und lesen Sie diesen genau. </w:t>
      </w:r>
    </w:p>
    <w:p w:rsidR="00FE3967" w:rsidRDefault="00FE3967" w:rsidP="00FE3967">
      <w:pPr>
        <w:rPr>
          <w:rFonts w:cs="Calibri"/>
          <w:sz w:val="24"/>
          <w:szCs w:val="24"/>
        </w:rPr>
      </w:pPr>
      <w:r w:rsidRPr="00AF7208">
        <w:rPr>
          <w:rFonts w:cs="Calibri"/>
          <w:sz w:val="24"/>
          <w:szCs w:val="24"/>
        </w:rPr>
        <w:t xml:space="preserve">Denken Sie </w:t>
      </w:r>
      <w:r>
        <w:rPr>
          <w:rFonts w:cs="Calibri"/>
          <w:sz w:val="24"/>
          <w:szCs w:val="24"/>
        </w:rPr>
        <w:t xml:space="preserve">anschließend </w:t>
      </w:r>
      <w:r w:rsidRPr="00AF7208">
        <w:rPr>
          <w:rFonts w:cs="Calibri"/>
          <w:sz w:val="24"/>
          <w:szCs w:val="24"/>
        </w:rPr>
        <w:t xml:space="preserve">einige Minuten darüber nach, welche Prozesse Sie bei der Sinnentnahme aus dem jeweiligen Text durchlaufen haben. </w:t>
      </w:r>
    </w:p>
    <w:p w:rsidR="00FE3967" w:rsidRDefault="00FE3967" w:rsidP="00FE3967">
      <w:pPr>
        <w:rPr>
          <w:rFonts w:cs="Calibri"/>
          <w:sz w:val="24"/>
          <w:szCs w:val="24"/>
        </w:rPr>
      </w:pPr>
      <w:r w:rsidRPr="00AF7208">
        <w:rPr>
          <w:rFonts w:cs="Calibri"/>
          <w:sz w:val="24"/>
          <w:szCs w:val="24"/>
        </w:rPr>
        <w:t xml:space="preserve">Notieren Sie dann bitte Ihre Antworten zu Fragen 1-4 . </w:t>
      </w:r>
    </w:p>
    <w:p w:rsidR="00FE3967" w:rsidRPr="00FE3967" w:rsidRDefault="00FE3967" w:rsidP="00FE3967">
      <w:pPr>
        <w:pStyle w:val="Listenabsatz"/>
        <w:numPr>
          <w:ilvl w:val="0"/>
          <w:numId w:val="28"/>
        </w:numPr>
        <w:rPr>
          <w:rFonts w:cs="Calibri"/>
          <w:sz w:val="24"/>
          <w:szCs w:val="24"/>
        </w:rPr>
      </w:pPr>
      <w:r w:rsidRPr="00FE3967">
        <w:rPr>
          <w:rFonts w:cs="Calibri"/>
          <w:b/>
          <w:bCs/>
          <w:sz w:val="24"/>
          <w:szCs w:val="24"/>
          <w:lang w:val="en-US"/>
        </w:rPr>
        <w:t>Individuell (Think) (5’)</w:t>
      </w:r>
      <w:r w:rsidRPr="00FE3967">
        <w:rPr>
          <w:rFonts w:cs="Calibri"/>
          <w:sz w:val="24"/>
          <w:szCs w:val="24"/>
        </w:rPr>
        <w:t xml:space="preserve"> </w:t>
      </w:r>
    </w:p>
    <w:p w:rsidR="00FE3967" w:rsidRPr="00994762" w:rsidRDefault="00FE3967" w:rsidP="00FE3967">
      <w:pPr>
        <w:numPr>
          <w:ilvl w:val="0"/>
          <w:numId w:val="29"/>
        </w:numPr>
        <w:spacing w:before="0" w:after="200" w:line="276" w:lineRule="auto"/>
        <w:rPr>
          <w:rFonts w:cs="Calibri"/>
          <w:sz w:val="24"/>
          <w:szCs w:val="24"/>
        </w:rPr>
      </w:pPr>
      <w:r w:rsidRPr="00994762">
        <w:rPr>
          <w:rFonts w:cs="Calibri"/>
          <w:sz w:val="24"/>
          <w:szCs w:val="24"/>
        </w:rPr>
        <w:t xml:space="preserve">Sie als erfahrener Leser, als erfahrene Leserin haben sicher </w:t>
      </w:r>
      <w:r>
        <w:rPr>
          <w:rFonts w:cs="Calibri"/>
          <w:sz w:val="24"/>
          <w:szCs w:val="24"/>
        </w:rPr>
        <w:t>bestimmte Herangehensweisen an den Text gewählt, die eine Art „mentale Werkzeuge“ darstellen.</w:t>
      </w:r>
      <w:r w:rsidRPr="00994762">
        <w:rPr>
          <w:rFonts w:cs="Calibri"/>
          <w:sz w:val="24"/>
          <w:szCs w:val="24"/>
        </w:rPr>
        <w:t xml:space="preserve"> </w:t>
      </w:r>
      <w:r w:rsidRPr="00BD71F7">
        <w:rPr>
          <w:rFonts w:cs="Calibri"/>
          <w:b/>
          <w:sz w:val="24"/>
          <w:szCs w:val="24"/>
        </w:rPr>
        <w:t>Wie sind Sie vorgegangen?</w:t>
      </w:r>
    </w:p>
    <w:p w:rsidR="00FE3967" w:rsidRPr="00FE3967" w:rsidRDefault="00FE3967" w:rsidP="00FE3967">
      <w:pPr>
        <w:pStyle w:val="Listenabsatz"/>
        <w:numPr>
          <w:ilvl w:val="0"/>
          <w:numId w:val="29"/>
        </w:numPr>
        <w:rPr>
          <w:rFonts w:cs="Calibri"/>
          <w:sz w:val="24"/>
          <w:szCs w:val="24"/>
        </w:rPr>
      </w:pPr>
      <w:r w:rsidRPr="00FE3967">
        <w:rPr>
          <w:rFonts w:cs="Calibri"/>
          <w:sz w:val="24"/>
          <w:szCs w:val="24"/>
        </w:rPr>
        <w:t xml:space="preserve">Welche </w:t>
      </w:r>
      <w:r w:rsidRPr="00FE3967">
        <w:rPr>
          <w:rFonts w:cs="Calibri"/>
          <w:b/>
          <w:bCs/>
          <w:sz w:val="24"/>
          <w:szCs w:val="24"/>
        </w:rPr>
        <w:t xml:space="preserve">Schwierigkeiten </w:t>
      </w:r>
      <w:r w:rsidRPr="00FE3967">
        <w:rPr>
          <w:rFonts w:cs="Calibri"/>
          <w:sz w:val="24"/>
          <w:szCs w:val="24"/>
        </w:rPr>
        <w:t xml:space="preserve">haben sich beim Lesen ergeben?  </w:t>
      </w:r>
    </w:p>
    <w:p w:rsidR="00FE3967" w:rsidRPr="00FE3967" w:rsidRDefault="00FE3967" w:rsidP="00FE3967">
      <w:pPr>
        <w:pStyle w:val="Listenabsatz"/>
        <w:numPr>
          <w:ilvl w:val="0"/>
          <w:numId w:val="29"/>
        </w:numPr>
        <w:rPr>
          <w:rFonts w:cs="Calibri"/>
          <w:sz w:val="24"/>
          <w:szCs w:val="24"/>
        </w:rPr>
      </w:pPr>
      <w:r w:rsidRPr="00FE3967">
        <w:rPr>
          <w:rFonts w:cs="Calibri"/>
          <w:sz w:val="24"/>
          <w:szCs w:val="24"/>
        </w:rPr>
        <w:t xml:space="preserve">Wie haben Sie diese </w:t>
      </w:r>
      <w:r w:rsidRPr="00FE3967">
        <w:rPr>
          <w:rFonts w:cs="Calibri"/>
          <w:b/>
          <w:bCs/>
          <w:sz w:val="24"/>
          <w:szCs w:val="24"/>
        </w:rPr>
        <w:t>bewältigt</w:t>
      </w:r>
      <w:r w:rsidRPr="00FE3967">
        <w:rPr>
          <w:rFonts w:cs="Calibri"/>
          <w:sz w:val="24"/>
          <w:szCs w:val="24"/>
        </w:rPr>
        <w:t xml:space="preserve">? </w:t>
      </w:r>
    </w:p>
    <w:p w:rsidR="00FE3967" w:rsidRPr="00FE3967" w:rsidRDefault="00FE3967" w:rsidP="00FE3967">
      <w:pPr>
        <w:pStyle w:val="Listenabsatz"/>
        <w:numPr>
          <w:ilvl w:val="0"/>
          <w:numId w:val="29"/>
        </w:numPr>
        <w:rPr>
          <w:rFonts w:cs="Calibri"/>
          <w:sz w:val="24"/>
          <w:szCs w:val="24"/>
        </w:rPr>
      </w:pPr>
      <w:r w:rsidRPr="00FE3967">
        <w:rPr>
          <w:rFonts w:cs="Calibri"/>
          <w:sz w:val="24"/>
          <w:szCs w:val="24"/>
        </w:rPr>
        <w:t xml:space="preserve">Welche </w:t>
      </w:r>
      <w:r w:rsidRPr="00FE3967">
        <w:rPr>
          <w:rFonts w:cs="Calibri"/>
          <w:b/>
          <w:bCs/>
          <w:sz w:val="24"/>
          <w:szCs w:val="24"/>
        </w:rPr>
        <w:t>Fragen</w:t>
      </w:r>
      <w:r w:rsidRPr="00FE3967">
        <w:rPr>
          <w:rFonts w:cs="Calibri"/>
          <w:sz w:val="24"/>
          <w:szCs w:val="24"/>
        </w:rPr>
        <w:t xml:space="preserve"> bleiben für Sie offen?</w:t>
      </w:r>
    </w:p>
    <w:p w:rsidR="00FE3967" w:rsidRDefault="00FE3967" w:rsidP="00FE3967">
      <w:pPr>
        <w:rPr>
          <w:rFonts w:cs="Calibri"/>
          <w:sz w:val="24"/>
          <w:szCs w:val="24"/>
        </w:rPr>
      </w:pPr>
    </w:p>
    <w:p w:rsidR="00FE3967" w:rsidRPr="00FE3967" w:rsidRDefault="00FE3967" w:rsidP="00FE3967">
      <w:pPr>
        <w:pStyle w:val="Listenabsatz"/>
        <w:numPr>
          <w:ilvl w:val="0"/>
          <w:numId w:val="28"/>
        </w:numPr>
        <w:rPr>
          <w:rFonts w:cs="Calibri"/>
          <w:sz w:val="24"/>
          <w:szCs w:val="24"/>
        </w:rPr>
      </w:pPr>
      <w:r w:rsidRPr="00FE3967">
        <w:rPr>
          <w:rFonts w:cs="Calibri"/>
          <w:b/>
          <w:sz w:val="24"/>
          <w:szCs w:val="24"/>
        </w:rPr>
        <w:t>Im</w:t>
      </w:r>
      <w:r w:rsidRPr="00FE3967">
        <w:rPr>
          <w:rFonts w:cs="Calibri"/>
          <w:b/>
          <w:bCs/>
          <w:sz w:val="24"/>
          <w:szCs w:val="24"/>
        </w:rPr>
        <w:t xml:space="preserve"> Austausch (Pair) (5’)</w:t>
      </w:r>
    </w:p>
    <w:p w:rsidR="00FE3967" w:rsidRDefault="00FE3967" w:rsidP="00FE3967">
      <w:pPr>
        <w:pStyle w:val="Listenabsatz"/>
        <w:numPr>
          <w:ilvl w:val="0"/>
          <w:numId w:val="31"/>
        </w:numPr>
        <w:spacing w:before="0" w:after="200"/>
        <w:jc w:val="left"/>
        <w:rPr>
          <w:rFonts w:cs="Calibri"/>
          <w:sz w:val="24"/>
          <w:szCs w:val="24"/>
        </w:rPr>
      </w:pPr>
      <w:r w:rsidRPr="00FE3967">
        <w:rPr>
          <w:rFonts w:cs="Calibri"/>
          <w:sz w:val="24"/>
          <w:szCs w:val="24"/>
        </w:rPr>
        <w:t xml:space="preserve">Tauschen Sie sich mit einer Teilnehmerin, einem Teilnehmer der Fortbildung darüber aus, </w:t>
      </w:r>
      <w:r w:rsidRPr="00FE3967">
        <w:rPr>
          <w:rFonts w:cs="Calibri"/>
          <w:b/>
          <w:sz w:val="24"/>
          <w:szCs w:val="24"/>
        </w:rPr>
        <w:t>wie Sie beim Lesen vorgegangen sind</w:t>
      </w:r>
      <w:r w:rsidRPr="00FE3967">
        <w:rPr>
          <w:rFonts w:cs="Calibri"/>
          <w:sz w:val="24"/>
          <w:szCs w:val="24"/>
        </w:rPr>
        <w:t xml:space="preserve">. Besprechen Sie auch, </w:t>
      </w:r>
      <w:r w:rsidRPr="00FE3967">
        <w:rPr>
          <w:rFonts w:cs="Calibri"/>
          <w:b/>
          <w:sz w:val="24"/>
          <w:szCs w:val="24"/>
        </w:rPr>
        <w:t>welchen Nutzen</w:t>
      </w:r>
      <w:r w:rsidRPr="00FE3967">
        <w:rPr>
          <w:rFonts w:cs="Calibri"/>
          <w:sz w:val="24"/>
          <w:szCs w:val="24"/>
        </w:rPr>
        <w:t xml:space="preserve"> Ihr  Vorgehen für Ihr Textverstehen hatte.           </w:t>
      </w:r>
    </w:p>
    <w:p w:rsidR="00FE3967" w:rsidRPr="00FE3967" w:rsidRDefault="00FE3967" w:rsidP="00FE3967">
      <w:pPr>
        <w:rPr>
          <w:rFonts w:cs="Calibri"/>
          <w:sz w:val="24"/>
          <w:szCs w:val="24"/>
        </w:rPr>
      </w:pPr>
    </w:p>
    <w:p w:rsidR="00FE3967" w:rsidRPr="00FE3967" w:rsidRDefault="00FE3967" w:rsidP="00FE3967">
      <w:pPr>
        <w:pStyle w:val="Listenabsatz"/>
        <w:numPr>
          <w:ilvl w:val="0"/>
          <w:numId w:val="28"/>
        </w:numPr>
        <w:rPr>
          <w:rFonts w:cs="Calibri"/>
          <w:sz w:val="24"/>
          <w:szCs w:val="24"/>
        </w:rPr>
      </w:pPr>
      <w:r w:rsidRPr="00FE3967">
        <w:rPr>
          <w:rFonts w:cs="Calibri"/>
          <w:b/>
          <w:bCs/>
          <w:sz w:val="24"/>
          <w:szCs w:val="24"/>
        </w:rPr>
        <w:t>Im Austausch (Share)</w:t>
      </w:r>
      <w:r w:rsidRPr="00FE3967">
        <w:rPr>
          <w:rFonts w:cs="Calibri"/>
          <w:sz w:val="24"/>
          <w:szCs w:val="24"/>
        </w:rPr>
        <w:t xml:space="preserve"> </w:t>
      </w:r>
      <w:r w:rsidRPr="00FE3967">
        <w:rPr>
          <w:rFonts w:cs="Calibri"/>
          <w:b/>
          <w:bCs/>
          <w:sz w:val="24"/>
          <w:szCs w:val="24"/>
        </w:rPr>
        <w:t>(10’)</w:t>
      </w:r>
      <w:r w:rsidRPr="00FE3967">
        <w:rPr>
          <w:rFonts w:cs="Calibri"/>
          <w:sz w:val="24"/>
          <w:szCs w:val="24"/>
        </w:rPr>
        <w:t xml:space="preserve"> </w:t>
      </w:r>
    </w:p>
    <w:p w:rsidR="00FE3967" w:rsidRPr="00FE3967" w:rsidRDefault="00FE3967" w:rsidP="00FE3967">
      <w:pPr>
        <w:pStyle w:val="Listenabsatz"/>
        <w:numPr>
          <w:ilvl w:val="0"/>
          <w:numId w:val="31"/>
        </w:numPr>
        <w:spacing w:before="0" w:after="200"/>
        <w:rPr>
          <w:rFonts w:cs="Calibri"/>
          <w:sz w:val="24"/>
          <w:szCs w:val="24"/>
        </w:rPr>
      </w:pPr>
      <w:r w:rsidRPr="00FE3967">
        <w:rPr>
          <w:rFonts w:cs="Calibri"/>
          <w:sz w:val="24"/>
          <w:szCs w:val="24"/>
        </w:rPr>
        <w:t xml:space="preserve">Stellen Sie bitte </w:t>
      </w:r>
      <w:r w:rsidRPr="00FE3967">
        <w:rPr>
          <w:rFonts w:cs="Calibri"/>
          <w:b/>
          <w:bCs/>
          <w:sz w:val="24"/>
          <w:szCs w:val="24"/>
          <w:u w:val="single"/>
        </w:rPr>
        <w:t>eine</w:t>
      </w:r>
      <w:r w:rsidRPr="00FE3967">
        <w:rPr>
          <w:rFonts w:cs="Calibri"/>
          <w:b/>
          <w:bCs/>
          <w:sz w:val="24"/>
          <w:szCs w:val="24"/>
        </w:rPr>
        <w:t xml:space="preserve"> Herangehensweise an den Text, die Ihre Kollegin oder Ihr Kollege verwendet hat, i</w:t>
      </w:r>
      <w:r w:rsidRPr="00FE3967">
        <w:rPr>
          <w:rFonts w:cs="Calibri"/>
          <w:bCs/>
          <w:sz w:val="24"/>
          <w:szCs w:val="24"/>
        </w:rPr>
        <w:t xml:space="preserve">m Plenum vor. </w:t>
      </w:r>
    </w:p>
    <w:p w:rsidR="00FE3967" w:rsidRPr="00FE3967" w:rsidRDefault="00FE3967" w:rsidP="00FE3967">
      <w:pPr>
        <w:pStyle w:val="Listenabsatz"/>
        <w:numPr>
          <w:ilvl w:val="0"/>
          <w:numId w:val="31"/>
        </w:numPr>
        <w:spacing w:before="0" w:after="200"/>
        <w:rPr>
          <w:rFonts w:cs="Calibri"/>
          <w:sz w:val="24"/>
          <w:szCs w:val="24"/>
        </w:rPr>
      </w:pPr>
      <w:r w:rsidRPr="00FE3967">
        <w:rPr>
          <w:rFonts w:cs="Calibri"/>
          <w:sz w:val="24"/>
          <w:szCs w:val="24"/>
        </w:rPr>
        <w:t xml:space="preserve">Ergebnis des Austauschs: eine  Liste von </w:t>
      </w:r>
      <w:r w:rsidRPr="00FE3967">
        <w:rPr>
          <w:rFonts w:cs="Calibri"/>
          <w:b/>
          <w:sz w:val="24"/>
          <w:szCs w:val="24"/>
        </w:rPr>
        <w:t>Herangehensweisen an Texte,</w:t>
      </w:r>
      <w:r w:rsidRPr="00FE3967">
        <w:rPr>
          <w:rFonts w:cs="Calibri"/>
          <w:sz w:val="24"/>
          <w:szCs w:val="24"/>
        </w:rPr>
        <w:t xml:space="preserve"> </w:t>
      </w:r>
      <w:r w:rsidRPr="00FE3967">
        <w:rPr>
          <w:rFonts w:cs="Calibri"/>
          <w:b/>
          <w:sz w:val="24"/>
          <w:szCs w:val="24"/>
        </w:rPr>
        <w:t>sogenannten “Lesestrategien“</w:t>
      </w:r>
      <w:r w:rsidRPr="00FE3967">
        <w:rPr>
          <w:rFonts w:cs="Calibri"/>
          <w:sz w:val="24"/>
          <w:szCs w:val="24"/>
        </w:rPr>
        <w:t>, die im Laufe der Veranstaltung ergänzt wird.</w:t>
      </w:r>
    </w:p>
    <w:p w:rsidR="00FE3967" w:rsidRDefault="00FE3967" w:rsidP="00FE3967">
      <w:pPr>
        <w:pStyle w:val="berschrift1"/>
      </w:pPr>
    </w:p>
    <w:p w:rsidR="00FE3967" w:rsidRDefault="00FE3967" w:rsidP="00FE3967">
      <w:pPr>
        <w:pStyle w:val="berschrift1"/>
      </w:pPr>
    </w:p>
    <w:p w:rsidR="00FE3967" w:rsidRDefault="00FE3967" w:rsidP="00FE3967"/>
    <w:p w:rsidR="00FE3967" w:rsidRDefault="00FE3967" w:rsidP="00FE3967"/>
    <w:p w:rsidR="00FE3967" w:rsidRDefault="00FE3967" w:rsidP="00FE3967"/>
    <w:p w:rsidR="00FE3967" w:rsidRPr="00B67BD5" w:rsidRDefault="00FE3967" w:rsidP="00FE3967">
      <w:pPr>
        <w:pStyle w:val="berschrift1"/>
      </w:pPr>
      <w:r>
        <w:lastRenderedPageBreak/>
        <w:t>Text 1: Der Prozess des Lesens ist kein Halbschlaf</w:t>
      </w:r>
    </w:p>
    <w:tbl>
      <w:tblPr>
        <w:tblW w:w="9606" w:type="dxa"/>
        <w:tblLook w:val="04A0"/>
      </w:tblPr>
      <w:tblGrid>
        <w:gridCol w:w="9606"/>
      </w:tblGrid>
      <w:tr w:rsidR="00FE3967" w:rsidRPr="002E6D1C" w:rsidTr="001C2213">
        <w:tc>
          <w:tcPr>
            <w:tcW w:w="9072" w:type="dxa"/>
          </w:tcPr>
          <w:p w:rsidR="00FE3967" w:rsidRPr="002E6D1C" w:rsidRDefault="00FE3967" w:rsidP="001C2213">
            <w:pPr>
              <w:rPr>
                <w:rFonts w:asciiTheme="minorHAnsi" w:hAnsiTheme="minorHAnsi"/>
                <w:i/>
                <w:sz w:val="24"/>
                <w:szCs w:val="24"/>
              </w:rPr>
            </w:pPr>
            <w:r w:rsidRPr="002E6D1C">
              <w:rPr>
                <w:rFonts w:asciiTheme="minorHAnsi" w:hAnsiTheme="minorHAnsi"/>
                <w:sz w:val="24"/>
                <w:szCs w:val="24"/>
              </w:rPr>
              <w:t>Der Prozess des Lesens ist kein Halbsc</w:t>
            </w:r>
            <w:r>
              <w:rPr>
                <w:rFonts w:asciiTheme="minorHAnsi" w:hAnsiTheme="minorHAnsi"/>
                <w:sz w:val="24"/>
                <w:szCs w:val="24"/>
              </w:rPr>
              <w:t xml:space="preserve">hlaf; sondern im strengen Sinne </w:t>
            </w:r>
            <w:r w:rsidRPr="002E6D1C">
              <w:rPr>
                <w:rFonts w:asciiTheme="minorHAnsi" w:hAnsiTheme="minorHAnsi"/>
                <w:sz w:val="24"/>
                <w:szCs w:val="24"/>
              </w:rPr>
              <w:t xml:space="preserve">eine Übung, der Kampf eines Turners, den der Leser selbst kämpfen muss, bei dem er aufmerksam sein muss, selbst ein Gedicht, eine Argumentation, Geschichte  konstruieren muss. Der Text gibt nur Hinweise, einen Ausgangspunkt, einen Rahmen.  </w:t>
            </w:r>
            <w:r w:rsidRPr="002E6D1C">
              <w:rPr>
                <w:rFonts w:asciiTheme="minorHAnsi" w:hAnsiTheme="minorHAnsi"/>
                <w:i/>
                <w:sz w:val="24"/>
                <w:szCs w:val="24"/>
              </w:rPr>
              <w:t xml:space="preserve"> Walt Whitman, Amerik. Dichter </w:t>
            </w:r>
          </w:p>
        </w:tc>
      </w:tr>
    </w:tbl>
    <w:p w:rsidR="00FE3967" w:rsidRDefault="00FE3967" w:rsidP="00FE3967">
      <w:pPr>
        <w:rPr>
          <w:lang w:val="en-US"/>
        </w:rPr>
      </w:pPr>
    </w:p>
    <w:p w:rsidR="00FE3967" w:rsidRPr="006C35C8" w:rsidRDefault="00FE3967" w:rsidP="00FE3967">
      <w:pPr>
        <w:jc w:val="left"/>
        <w:rPr>
          <w:b/>
        </w:rPr>
      </w:pPr>
      <w:r w:rsidRPr="00A41029">
        <w:rPr>
          <w:b/>
        </w:rPr>
        <w:t>T</w:t>
      </w:r>
      <w:r>
        <w:rPr>
          <w:b/>
        </w:rPr>
        <w:t>ext</w:t>
      </w:r>
      <w:r w:rsidRPr="00A41029">
        <w:rPr>
          <w:b/>
        </w:rPr>
        <w:t xml:space="preserve"> 2:</w:t>
      </w:r>
      <w:r w:rsidRPr="00A41029">
        <w:rPr>
          <w:b/>
          <w:sz w:val="24"/>
          <w:szCs w:val="24"/>
        </w:rPr>
        <w:t xml:space="preserve"> Instant shopping </w:t>
      </w:r>
      <w:r>
        <w:rPr>
          <w:b/>
          <w:sz w:val="24"/>
          <w:szCs w:val="24"/>
        </w:rPr>
        <w:t>(</w:t>
      </w:r>
      <w:r w:rsidRPr="00A41029">
        <w:rPr>
          <w:b/>
          <w:sz w:val="24"/>
          <w:szCs w:val="24"/>
        </w:rPr>
        <w:t xml:space="preserve">–Textauszug aus dem </w:t>
      </w:r>
      <w:r>
        <w:rPr>
          <w:b/>
          <w:sz w:val="24"/>
          <w:szCs w:val="24"/>
        </w:rPr>
        <w:t>Jahresbericht  des Handelsverbands des deutschen Einzelhandels (hde) mit Konjunktur- und Marktdaten für 2021)</w:t>
      </w:r>
      <w:r w:rsidRPr="00481146">
        <w:rPr>
          <w:b/>
          <w:lang w:val="en-US"/>
        </w:rPr>
        <w:object w:dxaOrig="8925"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46.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Acrobat.Document.DC" ShapeID="_x0000_i1025" DrawAspect="Content" ObjectID="_1724234673" r:id="rId10"/>
        </w:object>
      </w:r>
      <w:r w:rsidRPr="006C35C8">
        <w:rPr>
          <w:b/>
        </w:rPr>
        <w:t>Quelle:</w:t>
      </w:r>
      <w:r>
        <w:rPr>
          <w:b/>
        </w:rPr>
        <w:t xml:space="preserve"> </w:t>
      </w:r>
      <w:hyperlink r:id="rId11" w:history="1">
        <w:r w:rsidRPr="006C35C8">
          <w:rPr>
            <w:rStyle w:val="Hyperlink"/>
            <w:b/>
          </w:rPr>
          <w:t>https://einzelhandel.de/online-monitor</w:t>
        </w:r>
      </w:hyperlink>
      <w:r w:rsidRPr="006C35C8">
        <w:rPr>
          <w:b/>
        </w:rPr>
        <w:t xml:space="preserve"> </w:t>
      </w:r>
      <w:r>
        <w:rPr>
          <w:b/>
        </w:rPr>
        <w:t xml:space="preserve"> </w:t>
      </w:r>
      <w:r w:rsidRPr="006D7888">
        <w:rPr>
          <w:b/>
        </w:rPr>
        <w:t>Verwendung genehmigt durch hde</w:t>
      </w:r>
    </w:p>
    <w:p w:rsidR="009D0472" w:rsidRPr="00FE3967" w:rsidRDefault="00FE3967" w:rsidP="00FE3967">
      <w:pPr>
        <w:rPr>
          <w:b/>
        </w:rPr>
      </w:pPr>
      <w:r>
        <w:rPr>
          <w:b/>
        </w:rPr>
        <w:t xml:space="preserve">Textauszug: Online_Monitor_2021_HDE_final.pdf </w:t>
      </w:r>
      <w:r w:rsidRPr="0052043D">
        <w:rPr>
          <w:b/>
        </w:rPr>
        <w:t xml:space="preserve">S. </w:t>
      </w:r>
      <w:r>
        <w:rPr>
          <w:b/>
        </w:rPr>
        <w:t>41</w:t>
      </w:r>
    </w:p>
    <w:sectPr w:rsidR="009D0472" w:rsidRPr="00FE3967"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FA" w:rsidRDefault="006618FA" w:rsidP="00795E0E">
      <w:r>
        <w:separator/>
      </w:r>
    </w:p>
  </w:endnote>
  <w:endnote w:type="continuationSeparator" w:id="0">
    <w:p w:rsidR="006618FA" w:rsidRDefault="006618FA" w:rsidP="00795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rsidR="00E34F3D">
          <w:fldChar w:fldCharType="begin"/>
        </w:r>
        <w:r>
          <w:instrText>PAGE   \* MERGEFORMAT</w:instrText>
        </w:r>
        <w:r w:rsidR="00E34F3D">
          <w:fldChar w:fldCharType="separate"/>
        </w:r>
        <w:r w:rsidR="00200D6A">
          <w:rPr>
            <w:noProof/>
          </w:rPr>
          <w:t>1</w:t>
        </w:r>
        <w:r w:rsidR="00E34F3D">
          <w:fldChar w:fldCharType="end"/>
        </w:r>
      </w:sdtContent>
    </w:sdt>
    <w:r>
      <w:tab/>
    </w:r>
    <w:r w:rsidR="00EB6549">
      <w:rPr>
        <w:noProof/>
        <w:lang w:eastAsia="de-DE"/>
      </w:rPr>
      <w:drawing>
        <wp:inline distT="0" distB="0" distL="0" distR="0">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FA" w:rsidRDefault="006618FA" w:rsidP="00795E0E">
      <w:r>
        <w:separator/>
      </w:r>
    </w:p>
  </w:footnote>
  <w:footnote w:type="continuationSeparator" w:id="0">
    <w:p w:rsidR="006618FA" w:rsidRDefault="006618FA" w:rsidP="00795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795E0E">
    <w:pPr>
      <w:pStyle w:val="Kopfzeile"/>
    </w:pPr>
  </w:p>
  <w:p w:rsidR="00C33872" w:rsidRDefault="00C33872" w:rsidP="00795E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D6A"/>
    <w:multiLevelType w:val="hybridMultilevel"/>
    <w:tmpl w:val="32F2BC28"/>
    <w:lvl w:ilvl="0" w:tplc="8662C7C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1D20F20"/>
    <w:multiLevelType w:val="hybridMultilevel"/>
    <w:tmpl w:val="F4786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08887E42"/>
    <w:multiLevelType w:val="multilevel"/>
    <w:tmpl w:val="FAC4BDDA"/>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FF3338"/>
    <w:multiLevelType w:val="hybridMultilevel"/>
    <w:tmpl w:val="6CCC24E8"/>
    <w:lvl w:ilvl="0" w:tplc="A12244E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nsid w:val="3C6E130E"/>
    <w:multiLevelType w:val="hybridMultilevel"/>
    <w:tmpl w:val="4C7A5B64"/>
    <w:lvl w:ilvl="0" w:tplc="A12244E2">
      <w:start w:val="1"/>
      <w:numFmt w:val="bullet"/>
      <w:lvlText w:val="•"/>
      <w:lvlJc w:val="left"/>
      <w:pPr>
        <w:tabs>
          <w:tab w:val="num" w:pos="360"/>
        </w:tabs>
        <w:ind w:left="360" w:hanging="360"/>
      </w:pPr>
      <w:rPr>
        <w:rFonts w:ascii="Arial" w:hAnsi="Arial" w:hint="default"/>
      </w:rPr>
    </w:lvl>
    <w:lvl w:ilvl="1" w:tplc="F36E7EF2" w:tentative="1">
      <w:start w:val="1"/>
      <w:numFmt w:val="bullet"/>
      <w:lvlText w:val="•"/>
      <w:lvlJc w:val="left"/>
      <w:pPr>
        <w:tabs>
          <w:tab w:val="num" w:pos="1080"/>
        </w:tabs>
        <w:ind w:left="1080" w:hanging="360"/>
      </w:pPr>
      <w:rPr>
        <w:rFonts w:ascii="Arial" w:hAnsi="Arial" w:hint="default"/>
      </w:rPr>
    </w:lvl>
    <w:lvl w:ilvl="2" w:tplc="69BE374C" w:tentative="1">
      <w:start w:val="1"/>
      <w:numFmt w:val="bullet"/>
      <w:lvlText w:val="•"/>
      <w:lvlJc w:val="left"/>
      <w:pPr>
        <w:tabs>
          <w:tab w:val="num" w:pos="1800"/>
        </w:tabs>
        <w:ind w:left="1800" w:hanging="360"/>
      </w:pPr>
      <w:rPr>
        <w:rFonts w:ascii="Arial" w:hAnsi="Arial" w:hint="default"/>
      </w:rPr>
    </w:lvl>
    <w:lvl w:ilvl="3" w:tplc="AEDCCCBC" w:tentative="1">
      <w:start w:val="1"/>
      <w:numFmt w:val="bullet"/>
      <w:lvlText w:val="•"/>
      <w:lvlJc w:val="left"/>
      <w:pPr>
        <w:tabs>
          <w:tab w:val="num" w:pos="2520"/>
        </w:tabs>
        <w:ind w:left="2520" w:hanging="360"/>
      </w:pPr>
      <w:rPr>
        <w:rFonts w:ascii="Arial" w:hAnsi="Arial" w:hint="default"/>
      </w:rPr>
    </w:lvl>
    <w:lvl w:ilvl="4" w:tplc="F9361F88" w:tentative="1">
      <w:start w:val="1"/>
      <w:numFmt w:val="bullet"/>
      <w:lvlText w:val="•"/>
      <w:lvlJc w:val="left"/>
      <w:pPr>
        <w:tabs>
          <w:tab w:val="num" w:pos="3240"/>
        </w:tabs>
        <w:ind w:left="3240" w:hanging="360"/>
      </w:pPr>
      <w:rPr>
        <w:rFonts w:ascii="Arial" w:hAnsi="Arial" w:hint="default"/>
      </w:rPr>
    </w:lvl>
    <w:lvl w:ilvl="5" w:tplc="1DE8C842" w:tentative="1">
      <w:start w:val="1"/>
      <w:numFmt w:val="bullet"/>
      <w:lvlText w:val="•"/>
      <w:lvlJc w:val="left"/>
      <w:pPr>
        <w:tabs>
          <w:tab w:val="num" w:pos="3960"/>
        </w:tabs>
        <w:ind w:left="3960" w:hanging="360"/>
      </w:pPr>
      <w:rPr>
        <w:rFonts w:ascii="Arial" w:hAnsi="Arial" w:hint="default"/>
      </w:rPr>
    </w:lvl>
    <w:lvl w:ilvl="6" w:tplc="2D9E84EA" w:tentative="1">
      <w:start w:val="1"/>
      <w:numFmt w:val="bullet"/>
      <w:lvlText w:val="•"/>
      <w:lvlJc w:val="left"/>
      <w:pPr>
        <w:tabs>
          <w:tab w:val="num" w:pos="4680"/>
        </w:tabs>
        <w:ind w:left="4680" w:hanging="360"/>
      </w:pPr>
      <w:rPr>
        <w:rFonts w:ascii="Arial" w:hAnsi="Arial" w:hint="default"/>
      </w:rPr>
    </w:lvl>
    <w:lvl w:ilvl="7" w:tplc="80CA2EDE" w:tentative="1">
      <w:start w:val="1"/>
      <w:numFmt w:val="bullet"/>
      <w:lvlText w:val="•"/>
      <w:lvlJc w:val="left"/>
      <w:pPr>
        <w:tabs>
          <w:tab w:val="num" w:pos="5400"/>
        </w:tabs>
        <w:ind w:left="5400" w:hanging="360"/>
      </w:pPr>
      <w:rPr>
        <w:rFonts w:ascii="Arial" w:hAnsi="Arial" w:hint="default"/>
      </w:rPr>
    </w:lvl>
    <w:lvl w:ilvl="8" w:tplc="48206A3A" w:tentative="1">
      <w:start w:val="1"/>
      <w:numFmt w:val="bullet"/>
      <w:lvlText w:val="•"/>
      <w:lvlJc w:val="left"/>
      <w:pPr>
        <w:tabs>
          <w:tab w:val="num" w:pos="6120"/>
        </w:tabs>
        <w:ind w:left="6120" w:hanging="360"/>
      </w:pPr>
      <w:rPr>
        <w:rFonts w:ascii="Arial" w:hAnsi="Arial" w:hint="default"/>
      </w:rPr>
    </w:lvl>
  </w:abstractNum>
  <w:abstractNum w:abstractNumId="13">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nsid w:val="5A7878C1"/>
    <w:multiLevelType w:val="hybridMultilevel"/>
    <w:tmpl w:val="05A6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nsid w:val="743E41F7"/>
    <w:multiLevelType w:val="hybridMultilevel"/>
    <w:tmpl w:val="1922A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
  </w:num>
  <w:num w:numId="3">
    <w:abstractNumId w:val="23"/>
  </w:num>
  <w:num w:numId="4">
    <w:abstractNumId w:val="6"/>
  </w:num>
  <w:num w:numId="5">
    <w:abstractNumId w:val="13"/>
  </w:num>
  <w:num w:numId="6">
    <w:abstractNumId w:val="22"/>
  </w:num>
  <w:num w:numId="7">
    <w:abstractNumId w:val="11"/>
  </w:num>
  <w:num w:numId="8">
    <w:abstractNumId w:val="19"/>
  </w:num>
  <w:num w:numId="9">
    <w:abstractNumId w:val="16"/>
  </w:num>
  <w:num w:numId="10">
    <w:abstractNumId w:val="14"/>
  </w:num>
  <w:num w:numId="11">
    <w:abstractNumId w:val="3"/>
  </w:num>
  <w:num w:numId="12">
    <w:abstractNumId w:val="21"/>
  </w:num>
  <w:num w:numId="13">
    <w:abstractNumId w:val="5"/>
  </w:num>
  <w:num w:numId="14">
    <w:abstractNumId w:val="30"/>
  </w:num>
  <w:num w:numId="15">
    <w:abstractNumId w:val="10"/>
  </w:num>
  <w:num w:numId="16">
    <w:abstractNumId w:val="8"/>
  </w:num>
  <w:num w:numId="17">
    <w:abstractNumId w:val="15"/>
  </w:num>
  <w:num w:numId="18">
    <w:abstractNumId w:val="26"/>
  </w:num>
  <w:num w:numId="19">
    <w:abstractNumId w:val="29"/>
  </w:num>
  <w:num w:numId="20">
    <w:abstractNumId w:val="24"/>
  </w:num>
  <w:num w:numId="21">
    <w:abstractNumId w:val="27"/>
  </w:num>
  <w:num w:numId="22">
    <w:abstractNumId w:val="7"/>
  </w:num>
  <w:num w:numId="23">
    <w:abstractNumId w:val="20"/>
  </w:num>
  <w:num w:numId="24">
    <w:abstractNumId w:val="25"/>
  </w:num>
  <w:num w:numId="25">
    <w:abstractNumId w:val="12"/>
  </w:num>
  <w:num w:numId="26">
    <w:abstractNumId w:val="9"/>
  </w:num>
  <w:num w:numId="27">
    <w:abstractNumId w:val="4"/>
  </w:num>
  <w:num w:numId="28">
    <w:abstractNumId w:val="0"/>
  </w:num>
  <w:num w:numId="29">
    <w:abstractNumId w:val="28"/>
  </w:num>
  <w:num w:numId="30">
    <w:abstractNumId w:val="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06A36"/>
    <w:rsid w:val="00113563"/>
    <w:rsid w:val="00116356"/>
    <w:rsid w:val="00161756"/>
    <w:rsid w:val="001674E1"/>
    <w:rsid w:val="0017020E"/>
    <w:rsid w:val="00197939"/>
    <w:rsid w:val="001A4F02"/>
    <w:rsid w:val="001A573C"/>
    <w:rsid w:val="001A7760"/>
    <w:rsid w:val="001B6A42"/>
    <w:rsid w:val="001D1BC4"/>
    <w:rsid w:val="001D3B55"/>
    <w:rsid w:val="00200D6A"/>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E45E9"/>
    <w:rsid w:val="005F2517"/>
    <w:rsid w:val="00600618"/>
    <w:rsid w:val="00603789"/>
    <w:rsid w:val="00606CAC"/>
    <w:rsid w:val="00613624"/>
    <w:rsid w:val="00634FC7"/>
    <w:rsid w:val="006379F8"/>
    <w:rsid w:val="00644540"/>
    <w:rsid w:val="006618FA"/>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1AC6"/>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34F3D"/>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E3967"/>
    <w:rsid w:val="00FF5D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gitternetz">
    <w:name w:val="Table Grid"/>
    <w:basedOn w:val="NormaleTabelle"/>
    <w:uiPriority w:val="59"/>
    <w:rsid w:val="003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gitternetz"/>
    <w:unhideWhenUsed/>
    <w:rsid w:val="004D0D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FE39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nzelhandel.de/online-monit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1855</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Hewlett-Packard Company</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Dorothee</cp:lastModifiedBy>
  <cp:revision>2</cp:revision>
  <cp:lastPrinted>2011-08-28T06:17:00Z</cp:lastPrinted>
  <dcterms:created xsi:type="dcterms:W3CDTF">2022-09-09T11:18:00Z</dcterms:created>
  <dcterms:modified xsi:type="dcterms:W3CDTF">2022-09-09T11:18:00Z</dcterms:modified>
</cp:coreProperties>
</file>