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3AA51" w14:textId="11D103EE" w:rsidR="00343799" w:rsidRPr="00F57816" w:rsidRDefault="00343799" w:rsidP="00F57816">
      <w:pPr>
        <w:pStyle w:val="Titel"/>
      </w:pPr>
      <w:r w:rsidRPr="00F57816">
        <w:t xml:space="preserve">Qualifizierung von </w:t>
      </w:r>
      <w:proofErr w:type="spellStart"/>
      <w:r w:rsidRPr="00F57816">
        <w:t>BaCuLit</w:t>
      </w:r>
      <w:proofErr w:type="spellEnd"/>
      <w:r w:rsidRPr="00F57816">
        <w:t xml:space="preserve">-Moderatoren </w:t>
      </w:r>
    </w:p>
    <w:p w14:paraId="4ADD31DA" w14:textId="6B63110F" w:rsidR="003463D6" w:rsidRPr="006710FF" w:rsidRDefault="003463D6" w:rsidP="003463D6">
      <w:pPr>
        <w:spacing w:before="120"/>
        <w:jc w:val="center"/>
        <w:rPr>
          <w:b/>
          <w:sz w:val="48"/>
          <w:szCs w:val="28"/>
        </w:rPr>
      </w:pPr>
      <w:r>
        <w:rPr>
          <w:b/>
          <w:sz w:val="48"/>
          <w:szCs w:val="28"/>
        </w:rPr>
        <w:t>Programm für Modul 4.1</w:t>
      </w:r>
      <w:r w:rsidRPr="006710FF">
        <w:rPr>
          <w:b/>
          <w:sz w:val="48"/>
          <w:szCs w:val="28"/>
        </w:rPr>
        <w:t xml:space="preserve">: </w:t>
      </w:r>
      <w:r>
        <w:rPr>
          <w:b/>
          <w:sz w:val="48"/>
          <w:szCs w:val="28"/>
        </w:rPr>
        <w:t>Lernziel Textkompetenz</w:t>
      </w:r>
    </w:p>
    <w:p w14:paraId="22CE4440" w14:textId="45AA3E59" w:rsidR="003463D6" w:rsidRPr="00E61A7D" w:rsidRDefault="003463D6" w:rsidP="003463D6">
      <w:pPr>
        <w:jc w:val="center"/>
        <w:rPr>
          <w:b/>
          <w:sz w:val="36"/>
          <w:szCs w:val="28"/>
        </w:rPr>
      </w:pPr>
      <w:r w:rsidRPr="00E61A7D">
        <w:rPr>
          <w:b/>
          <w:sz w:val="36"/>
          <w:szCs w:val="28"/>
        </w:rPr>
        <w:t>Referent:</w:t>
      </w:r>
      <w:r w:rsidR="00FE14D1">
        <w:rPr>
          <w:b/>
          <w:sz w:val="36"/>
          <w:szCs w:val="28"/>
        </w:rPr>
        <w:t xml:space="preserve"> N.N.</w:t>
      </w:r>
    </w:p>
    <w:p w14:paraId="5E1D0CBC" w14:textId="77777777" w:rsidR="003463D6" w:rsidRPr="003326AA" w:rsidRDefault="003463D6" w:rsidP="003463D6">
      <w:pPr>
        <w:pStyle w:val="Titel"/>
        <w:rPr>
          <w:b w:val="0"/>
          <w:bCs/>
        </w:rPr>
      </w:pPr>
      <w:r>
        <w:rPr>
          <w:bCs/>
        </w:rPr>
        <w:t>Datum, Uhrzeit</w:t>
      </w:r>
    </w:p>
    <w:tbl>
      <w:tblPr>
        <w:tblStyle w:val="Tabellenraster"/>
        <w:tblW w:w="0" w:type="auto"/>
        <w:tblLook w:val="04A0" w:firstRow="1" w:lastRow="0" w:firstColumn="1" w:lastColumn="0" w:noHBand="0" w:noVBand="1"/>
      </w:tblPr>
      <w:tblGrid>
        <w:gridCol w:w="1067"/>
        <w:gridCol w:w="7859"/>
        <w:gridCol w:w="3827"/>
        <w:gridCol w:w="1524"/>
      </w:tblGrid>
      <w:tr w:rsidR="003463D6" w14:paraId="08633EB5" w14:textId="77777777" w:rsidTr="00AE57A6">
        <w:tc>
          <w:tcPr>
            <w:tcW w:w="1067" w:type="dxa"/>
          </w:tcPr>
          <w:p w14:paraId="1B7E7F10" w14:textId="77777777" w:rsidR="003463D6" w:rsidRDefault="003463D6" w:rsidP="00AE57A6">
            <w:pPr>
              <w:jc w:val="both"/>
              <w:rPr>
                <w:b/>
                <w:sz w:val="28"/>
                <w:szCs w:val="28"/>
              </w:rPr>
            </w:pPr>
            <w:r>
              <w:rPr>
                <w:b/>
                <w:sz w:val="28"/>
                <w:szCs w:val="28"/>
              </w:rPr>
              <w:t>Uhrzeit</w:t>
            </w:r>
          </w:p>
        </w:tc>
        <w:tc>
          <w:tcPr>
            <w:tcW w:w="7859" w:type="dxa"/>
          </w:tcPr>
          <w:p w14:paraId="5EDD3877" w14:textId="77777777" w:rsidR="003463D6" w:rsidRDefault="003463D6" w:rsidP="00AE57A6">
            <w:pPr>
              <w:jc w:val="both"/>
              <w:rPr>
                <w:b/>
                <w:sz w:val="28"/>
                <w:szCs w:val="28"/>
              </w:rPr>
            </w:pPr>
            <w:r>
              <w:rPr>
                <w:b/>
                <w:sz w:val="28"/>
                <w:szCs w:val="28"/>
              </w:rPr>
              <w:t>Inhalt – Aufgabenstellung</w:t>
            </w:r>
          </w:p>
        </w:tc>
        <w:tc>
          <w:tcPr>
            <w:tcW w:w="3827" w:type="dxa"/>
          </w:tcPr>
          <w:p w14:paraId="67CC1B26" w14:textId="77777777" w:rsidR="003463D6" w:rsidRDefault="003463D6" w:rsidP="00AE57A6">
            <w:pPr>
              <w:jc w:val="both"/>
              <w:rPr>
                <w:b/>
                <w:sz w:val="28"/>
                <w:szCs w:val="28"/>
              </w:rPr>
            </w:pPr>
            <w:r>
              <w:rPr>
                <w:b/>
                <w:sz w:val="28"/>
                <w:szCs w:val="28"/>
              </w:rPr>
              <w:t>Material</w:t>
            </w:r>
          </w:p>
        </w:tc>
        <w:tc>
          <w:tcPr>
            <w:tcW w:w="1524" w:type="dxa"/>
          </w:tcPr>
          <w:p w14:paraId="1C3A6C8E" w14:textId="77777777" w:rsidR="003463D6" w:rsidRDefault="003463D6" w:rsidP="00AE57A6">
            <w:pPr>
              <w:jc w:val="both"/>
              <w:rPr>
                <w:b/>
                <w:sz w:val="28"/>
                <w:szCs w:val="28"/>
              </w:rPr>
            </w:pPr>
            <w:r>
              <w:rPr>
                <w:b/>
                <w:sz w:val="28"/>
                <w:szCs w:val="28"/>
              </w:rPr>
              <w:t>Details</w:t>
            </w:r>
          </w:p>
        </w:tc>
      </w:tr>
      <w:tr w:rsidR="003463D6" w:rsidRPr="00762760" w14:paraId="534465BC" w14:textId="77777777" w:rsidTr="00AE57A6">
        <w:trPr>
          <w:trHeight w:val="47"/>
        </w:trPr>
        <w:tc>
          <w:tcPr>
            <w:tcW w:w="1067" w:type="dxa"/>
            <w:shd w:val="clear" w:color="auto" w:fill="auto"/>
          </w:tcPr>
          <w:p w14:paraId="6269654B" w14:textId="77777777" w:rsidR="003463D6" w:rsidRDefault="003463D6" w:rsidP="00AE57A6">
            <w:pPr>
              <w:jc w:val="both"/>
              <w:rPr>
                <w:sz w:val="24"/>
                <w:szCs w:val="24"/>
              </w:rPr>
            </w:pPr>
          </w:p>
        </w:tc>
        <w:tc>
          <w:tcPr>
            <w:tcW w:w="7859" w:type="dxa"/>
            <w:shd w:val="clear" w:color="auto" w:fill="auto"/>
          </w:tcPr>
          <w:p w14:paraId="005FC94A" w14:textId="77777777" w:rsidR="003463D6" w:rsidRPr="00CC64DB" w:rsidRDefault="003463D6" w:rsidP="00AE57A6">
            <w:pPr>
              <w:spacing w:before="60" w:after="60"/>
              <w:rPr>
                <w:rFonts w:eastAsia="MS Mincho" w:cs="Times New Roman"/>
                <w:sz w:val="24"/>
                <w:szCs w:val="24"/>
              </w:rPr>
            </w:pPr>
            <w:r w:rsidRPr="00225FD0">
              <w:rPr>
                <w:rFonts w:eastAsia="MS Mincho" w:cs="Times New Roman"/>
                <w:b/>
                <w:sz w:val="24"/>
                <w:szCs w:val="24"/>
              </w:rPr>
              <w:t>Vorbereitende Aufgabe</w:t>
            </w:r>
            <w:r>
              <w:rPr>
                <w:rFonts w:eastAsia="MS Mincho" w:cs="Times New Roman"/>
                <w:sz w:val="24"/>
                <w:szCs w:val="24"/>
              </w:rPr>
              <w:t>:</w:t>
            </w:r>
            <w:r w:rsidRPr="00225FD0">
              <w:rPr>
                <w:rFonts w:eastAsia="MS Mincho" w:cs="Times New Roman"/>
                <w:sz w:val="24"/>
                <w:szCs w:val="24"/>
              </w:rPr>
              <w:t xml:space="preserve"> Die Teilnehmenden markieren in einem Bildungsplan, der Grundlage für ihren Unterricht ist, die dort verwendeten Operatoren und halten einen Fachtext bereit, mit dem die Schülerinnen und Schüler in ihrem Unterricht arbeiten.</w:t>
            </w:r>
          </w:p>
        </w:tc>
        <w:tc>
          <w:tcPr>
            <w:tcW w:w="3827" w:type="dxa"/>
            <w:shd w:val="clear" w:color="auto" w:fill="auto"/>
          </w:tcPr>
          <w:p w14:paraId="75B9C398" w14:textId="38D7EC29" w:rsidR="003463D6" w:rsidRPr="009A6E55" w:rsidRDefault="00664A4F" w:rsidP="00AE57A6">
            <w:pPr>
              <w:jc w:val="both"/>
              <w:rPr>
                <w:sz w:val="24"/>
                <w:szCs w:val="24"/>
              </w:rPr>
            </w:pPr>
            <w:proofErr w:type="spellStart"/>
            <w:r>
              <w:rPr>
                <w:sz w:val="24"/>
                <w:szCs w:val="24"/>
              </w:rPr>
              <w:t>BaCuLit</w:t>
            </w:r>
            <w:proofErr w:type="spellEnd"/>
            <w:r>
              <w:rPr>
                <w:sz w:val="24"/>
                <w:szCs w:val="24"/>
              </w:rPr>
              <w:t xml:space="preserve"> M4_1 </w:t>
            </w:r>
            <w:r w:rsidRPr="000C163C">
              <w:rPr>
                <w:sz w:val="24"/>
                <w:szCs w:val="24"/>
              </w:rPr>
              <w:t>PPT</w:t>
            </w:r>
          </w:p>
        </w:tc>
        <w:tc>
          <w:tcPr>
            <w:tcW w:w="1524" w:type="dxa"/>
            <w:shd w:val="clear" w:color="auto" w:fill="auto"/>
          </w:tcPr>
          <w:p w14:paraId="72918266" w14:textId="7A3B50C1" w:rsidR="003463D6" w:rsidRPr="00BF1D5D" w:rsidRDefault="00664A4F" w:rsidP="00AE57A6">
            <w:pPr>
              <w:jc w:val="both"/>
              <w:rPr>
                <w:sz w:val="24"/>
                <w:szCs w:val="24"/>
              </w:rPr>
            </w:pPr>
            <w:r>
              <w:rPr>
                <w:sz w:val="24"/>
                <w:szCs w:val="24"/>
              </w:rPr>
              <w:t xml:space="preserve">Folie </w:t>
            </w:r>
            <w:r>
              <w:rPr>
                <w:sz w:val="24"/>
                <w:szCs w:val="24"/>
              </w:rPr>
              <w:t>5</w:t>
            </w:r>
          </w:p>
        </w:tc>
      </w:tr>
      <w:tr w:rsidR="003463D6" w14:paraId="59BA47A2" w14:textId="77777777" w:rsidTr="00AE57A6">
        <w:trPr>
          <w:trHeight w:val="47"/>
        </w:trPr>
        <w:tc>
          <w:tcPr>
            <w:tcW w:w="1067" w:type="dxa"/>
            <w:shd w:val="clear" w:color="auto" w:fill="D2C7DF"/>
          </w:tcPr>
          <w:p w14:paraId="01FFBFAF" w14:textId="77777777" w:rsidR="003463D6" w:rsidRPr="00E61A7D" w:rsidRDefault="003463D6" w:rsidP="00AE57A6">
            <w:pPr>
              <w:jc w:val="both"/>
              <w:rPr>
                <w:sz w:val="24"/>
                <w:szCs w:val="28"/>
              </w:rPr>
            </w:pPr>
            <w:r>
              <w:rPr>
                <w:sz w:val="24"/>
                <w:szCs w:val="24"/>
              </w:rPr>
              <w:t>60 min</w:t>
            </w:r>
          </w:p>
        </w:tc>
        <w:tc>
          <w:tcPr>
            <w:tcW w:w="7859" w:type="dxa"/>
            <w:shd w:val="clear" w:color="auto" w:fill="D2C7DF"/>
          </w:tcPr>
          <w:p w14:paraId="4B693CA5" w14:textId="77777777" w:rsidR="003463D6" w:rsidRPr="000647BA" w:rsidRDefault="003463D6" w:rsidP="00AE57A6">
            <w:pPr>
              <w:jc w:val="both"/>
              <w:rPr>
                <w:b/>
                <w:sz w:val="24"/>
                <w:szCs w:val="28"/>
              </w:rPr>
            </w:pPr>
            <w:r w:rsidRPr="000647BA">
              <w:rPr>
                <w:b/>
                <w:sz w:val="24"/>
                <w:szCs w:val="24"/>
              </w:rPr>
              <w:t>Textkompetenz</w:t>
            </w:r>
          </w:p>
        </w:tc>
        <w:tc>
          <w:tcPr>
            <w:tcW w:w="3827" w:type="dxa"/>
            <w:shd w:val="clear" w:color="auto" w:fill="D2C7DF"/>
          </w:tcPr>
          <w:p w14:paraId="1F4855E5" w14:textId="77777777" w:rsidR="003463D6" w:rsidRPr="009A6E55" w:rsidRDefault="003463D6" w:rsidP="00AE57A6">
            <w:pPr>
              <w:spacing w:after="240"/>
              <w:jc w:val="both"/>
              <w:rPr>
                <w:sz w:val="24"/>
                <w:szCs w:val="24"/>
              </w:rPr>
            </w:pPr>
          </w:p>
        </w:tc>
        <w:tc>
          <w:tcPr>
            <w:tcW w:w="1524" w:type="dxa"/>
            <w:shd w:val="clear" w:color="auto" w:fill="D2C7DF"/>
          </w:tcPr>
          <w:p w14:paraId="3513F567" w14:textId="77777777" w:rsidR="003463D6" w:rsidRPr="00BF1D5D" w:rsidRDefault="003463D6" w:rsidP="00AE57A6">
            <w:pPr>
              <w:spacing w:after="240"/>
              <w:jc w:val="both"/>
              <w:rPr>
                <w:sz w:val="24"/>
                <w:szCs w:val="24"/>
              </w:rPr>
            </w:pPr>
          </w:p>
        </w:tc>
      </w:tr>
      <w:tr w:rsidR="003463D6" w14:paraId="123EE654" w14:textId="77777777" w:rsidTr="00AE57A6">
        <w:tc>
          <w:tcPr>
            <w:tcW w:w="1067" w:type="dxa"/>
            <w:shd w:val="clear" w:color="auto" w:fill="auto"/>
          </w:tcPr>
          <w:p w14:paraId="5A5AFC2C" w14:textId="77777777" w:rsidR="003463D6" w:rsidRDefault="003463D6" w:rsidP="00AE57A6">
            <w:pPr>
              <w:jc w:val="both"/>
              <w:rPr>
                <w:sz w:val="24"/>
                <w:szCs w:val="24"/>
              </w:rPr>
            </w:pPr>
          </w:p>
        </w:tc>
        <w:tc>
          <w:tcPr>
            <w:tcW w:w="7859" w:type="dxa"/>
            <w:shd w:val="clear" w:color="auto" w:fill="auto"/>
          </w:tcPr>
          <w:p w14:paraId="6F891A85" w14:textId="77777777" w:rsidR="003463D6" w:rsidRPr="00E61A7D" w:rsidRDefault="003463D6" w:rsidP="00AE57A6">
            <w:pPr>
              <w:spacing w:before="60" w:after="60"/>
              <w:rPr>
                <w:b/>
                <w:sz w:val="24"/>
                <w:szCs w:val="24"/>
              </w:rPr>
            </w:pPr>
            <w:r w:rsidRPr="008A3BF5">
              <w:rPr>
                <w:rFonts w:eastAsia="MS Mincho" w:cs="Times New Roman"/>
                <w:b/>
                <w:sz w:val="24"/>
                <w:szCs w:val="24"/>
              </w:rPr>
              <w:t>Vortrag</w:t>
            </w:r>
            <w:r>
              <w:rPr>
                <w:sz w:val="24"/>
                <w:szCs w:val="24"/>
              </w:rPr>
              <w:t xml:space="preserve">: Textkompetenz (mündlich/schriftlich und rezeptiv/produktiv, </w:t>
            </w:r>
            <w:r w:rsidRPr="0058143B">
              <w:rPr>
                <w:sz w:val="24"/>
                <w:szCs w:val="24"/>
              </w:rPr>
              <w:t>Operatoren</w:t>
            </w:r>
            <w:r>
              <w:rPr>
                <w:sz w:val="24"/>
                <w:szCs w:val="24"/>
              </w:rPr>
              <w:t>)</w:t>
            </w:r>
          </w:p>
        </w:tc>
        <w:tc>
          <w:tcPr>
            <w:tcW w:w="3827" w:type="dxa"/>
            <w:shd w:val="clear" w:color="auto" w:fill="auto"/>
          </w:tcPr>
          <w:p w14:paraId="79CB47CA" w14:textId="347DECF0" w:rsidR="003463D6" w:rsidRPr="00BF1D5D" w:rsidRDefault="003463D6" w:rsidP="00AE57A6">
            <w:pPr>
              <w:spacing w:after="240"/>
              <w:jc w:val="both"/>
              <w:rPr>
                <w:sz w:val="24"/>
                <w:szCs w:val="24"/>
              </w:rPr>
            </w:pPr>
            <w:proofErr w:type="spellStart"/>
            <w:r>
              <w:rPr>
                <w:sz w:val="24"/>
                <w:szCs w:val="24"/>
              </w:rPr>
              <w:t>BaCuLit</w:t>
            </w:r>
            <w:proofErr w:type="spellEnd"/>
            <w:r>
              <w:rPr>
                <w:sz w:val="24"/>
                <w:szCs w:val="24"/>
              </w:rPr>
              <w:t xml:space="preserve"> M4_1 </w:t>
            </w:r>
            <w:r w:rsidRPr="000C163C">
              <w:rPr>
                <w:sz w:val="24"/>
                <w:szCs w:val="24"/>
              </w:rPr>
              <w:t>PPT</w:t>
            </w:r>
          </w:p>
        </w:tc>
        <w:tc>
          <w:tcPr>
            <w:tcW w:w="1524" w:type="dxa"/>
          </w:tcPr>
          <w:p w14:paraId="068E0ABF" w14:textId="26443214" w:rsidR="003463D6" w:rsidRPr="00BF1D5D" w:rsidRDefault="003463D6" w:rsidP="00AB3C1E">
            <w:pPr>
              <w:spacing w:after="240"/>
              <w:jc w:val="both"/>
              <w:rPr>
                <w:sz w:val="24"/>
                <w:szCs w:val="24"/>
              </w:rPr>
            </w:pPr>
            <w:r>
              <w:rPr>
                <w:sz w:val="24"/>
                <w:szCs w:val="24"/>
              </w:rPr>
              <w:t xml:space="preserve">Folie </w:t>
            </w:r>
            <w:r w:rsidR="00AB3C1E">
              <w:rPr>
                <w:sz w:val="24"/>
                <w:szCs w:val="24"/>
              </w:rPr>
              <w:t>7</w:t>
            </w:r>
            <w:r>
              <w:rPr>
                <w:sz w:val="24"/>
                <w:szCs w:val="24"/>
              </w:rPr>
              <w:t>-1</w:t>
            </w:r>
            <w:r w:rsidR="00AB3C1E">
              <w:rPr>
                <w:sz w:val="24"/>
                <w:szCs w:val="24"/>
              </w:rPr>
              <w:t>4</w:t>
            </w:r>
          </w:p>
        </w:tc>
      </w:tr>
      <w:tr w:rsidR="003463D6" w:rsidRPr="00BF1D5D" w14:paraId="2B2E3DC1" w14:textId="77777777" w:rsidTr="00AE57A6">
        <w:tc>
          <w:tcPr>
            <w:tcW w:w="1067" w:type="dxa"/>
          </w:tcPr>
          <w:p w14:paraId="1216ED0D" w14:textId="77777777" w:rsidR="003463D6" w:rsidRDefault="003463D6" w:rsidP="00AE57A6">
            <w:pPr>
              <w:jc w:val="both"/>
              <w:rPr>
                <w:sz w:val="24"/>
                <w:szCs w:val="24"/>
              </w:rPr>
            </w:pPr>
          </w:p>
        </w:tc>
        <w:tc>
          <w:tcPr>
            <w:tcW w:w="7859" w:type="dxa"/>
          </w:tcPr>
          <w:p w14:paraId="1490B89C" w14:textId="77777777" w:rsidR="003463D6" w:rsidRPr="00CC64DB" w:rsidRDefault="003463D6" w:rsidP="00AE57A6">
            <w:pPr>
              <w:spacing w:before="60" w:after="60"/>
              <w:rPr>
                <w:rFonts w:eastAsia="MS Mincho" w:cs="Times New Roman"/>
                <w:sz w:val="24"/>
                <w:szCs w:val="24"/>
              </w:rPr>
            </w:pPr>
            <w:r w:rsidRPr="00225FD0">
              <w:rPr>
                <w:rFonts w:eastAsia="MS Mincho" w:cs="Times New Roman"/>
                <w:b/>
                <w:sz w:val="24"/>
                <w:szCs w:val="24"/>
              </w:rPr>
              <w:t>Aufgabe 1</w:t>
            </w:r>
            <w:r>
              <w:rPr>
                <w:rFonts w:eastAsia="MS Mincho" w:cs="Times New Roman"/>
                <w:sz w:val="24"/>
                <w:szCs w:val="24"/>
              </w:rPr>
              <w:t>:</w:t>
            </w:r>
            <w:r w:rsidRPr="00225FD0">
              <w:rPr>
                <w:rFonts w:eastAsia="MS Mincho" w:cs="Times New Roman"/>
                <w:sz w:val="24"/>
                <w:szCs w:val="24"/>
              </w:rPr>
              <w:t xml:space="preserve"> Im Anschluss an das Beispiel aus dem Physikunterricht stellen die Teilnehmenden in AB 1 die sprachlichen Mittel zusammen, über die Schülerinnen und Schüler verfügen müssen, um die Operatoren in einem Aufgabenbeispiel aus den Bildungsstandards im Fach Biologie für den Mittleren Schulabschluss angemessen ausführen zu können.</w:t>
            </w:r>
          </w:p>
        </w:tc>
        <w:tc>
          <w:tcPr>
            <w:tcW w:w="3827" w:type="dxa"/>
          </w:tcPr>
          <w:p w14:paraId="0F06E495" w14:textId="0DD9E4D7" w:rsidR="003463D6" w:rsidRPr="00BF1D5D" w:rsidRDefault="003463D6" w:rsidP="00AE57A6">
            <w:pPr>
              <w:spacing w:after="240"/>
              <w:jc w:val="both"/>
              <w:rPr>
                <w:sz w:val="24"/>
                <w:szCs w:val="24"/>
              </w:rPr>
            </w:pPr>
            <w:proofErr w:type="spellStart"/>
            <w:r>
              <w:rPr>
                <w:sz w:val="24"/>
                <w:szCs w:val="24"/>
                <w:lang w:val="en-GB"/>
              </w:rPr>
              <w:t>BaCuLit</w:t>
            </w:r>
            <w:proofErr w:type="spellEnd"/>
            <w:r>
              <w:rPr>
                <w:sz w:val="24"/>
                <w:szCs w:val="24"/>
                <w:lang w:val="en-GB"/>
              </w:rPr>
              <w:t xml:space="preserve"> M4_1 </w:t>
            </w:r>
            <w:r w:rsidRPr="00330953">
              <w:rPr>
                <w:sz w:val="24"/>
                <w:szCs w:val="24"/>
                <w:lang w:val="en-GB"/>
              </w:rPr>
              <w:t>AB 1</w:t>
            </w:r>
          </w:p>
        </w:tc>
        <w:tc>
          <w:tcPr>
            <w:tcW w:w="1524" w:type="dxa"/>
          </w:tcPr>
          <w:p w14:paraId="167BEC8B" w14:textId="77777777" w:rsidR="003463D6" w:rsidRPr="00BF1D5D" w:rsidRDefault="003463D6" w:rsidP="00AE57A6">
            <w:pPr>
              <w:spacing w:after="240"/>
              <w:jc w:val="both"/>
              <w:rPr>
                <w:sz w:val="24"/>
                <w:szCs w:val="24"/>
              </w:rPr>
            </w:pPr>
          </w:p>
        </w:tc>
      </w:tr>
      <w:tr w:rsidR="003463D6" w:rsidRPr="00BF1D5D" w14:paraId="44320D4A" w14:textId="77777777" w:rsidTr="00AE57A6">
        <w:tc>
          <w:tcPr>
            <w:tcW w:w="1067" w:type="dxa"/>
          </w:tcPr>
          <w:p w14:paraId="2803E3DD" w14:textId="77777777" w:rsidR="003463D6" w:rsidRDefault="003463D6" w:rsidP="00AE57A6">
            <w:pPr>
              <w:jc w:val="both"/>
              <w:rPr>
                <w:sz w:val="24"/>
                <w:szCs w:val="24"/>
              </w:rPr>
            </w:pPr>
          </w:p>
        </w:tc>
        <w:tc>
          <w:tcPr>
            <w:tcW w:w="7859" w:type="dxa"/>
          </w:tcPr>
          <w:p w14:paraId="38496B74" w14:textId="77777777" w:rsidR="003463D6" w:rsidRPr="0058143B" w:rsidRDefault="003463D6" w:rsidP="00AE57A6">
            <w:pPr>
              <w:spacing w:before="60" w:after="60"/>
              <w:rPr>
                <w:sz w:val="24"/>
                <w:szCs w:val="24"/>
              </w:rPr>
            </w:pPr>
            <w:r w:rsidRPr="008A3BF5">
              <w:rPr>
                <w:rFonts w:eastAsia="MS Mincho" w:cs="Times New Roman"/>
                <w:b/>
                <w:sz w:val="24"/>
                <w:szCs w:val="24"/>
              </w:rPr>
              <w:t>Lösungsvorschlag</w:t>
            </w:r>
            <w:r>
              <w:rPr>
                <w:rFonts w:eastAsia="MS Mincho" w:cs="Times New Roman"/>
                <w:sz w:val="24"/>
                <w:szCs w:val="24"/>
              </w:rPr>
              <w:t>:</w:t>
            </w:r>
            <w:r>
              <w:rPr>
                <w:sz w:val="24"/>
                <w:szCs w:val="24"/>
              </w:rPr>
              <w:t xml:space="preserve"> zu Aufgabe 1</w:t>
            </w:r>
          </w:p>
        </w:tc>
        <w:tc>
          <w:tcPr>
            <w:tcW w:w="3827" w:type="dxa"/>
          </w:tcPr>
          <w:p w14:paraId="73AC16A2" w14:textId="7D9955FD" w:rsidR="003463D6" w:rsidRDefault="003463D6" w:rsidP="00AE57A6">
            <w:pPr>
              <w:spacing w:after="240"/>
              <w:jc w:val="both"/>
              <w:rPr>
                <w:sz w:val="24"/>
                <w:szCs w:val="24"/>
                <w:lang w:val="en-GB"/>
              </w:rPr>
            </w:pPr>
            <w:proofErr w:type="spellStart"/>
            <w:r>
              <w:rPr>
                <w:sz w:val="24"/>
                <w:szCs w:val="24"/>
              </w:rPr>
              <w:t>BaCuLit</w:t>
            </w:r>
            <w:proofErr w:type="spellEnd"/>
            <w:r>
              <w:rPr>
                <w:sz w:val="24"/>
                <w:szCs w:val="24"/>
              </w:rPr>
              <w:t xml:space="preserve"> M4_1 </w:t>
            </w:r>
            <w:r w:rsidRPr="000C163C">
              <w:rPr>
                <w:sz w:val="24"/>
                <w:szCs w:val="24"/>
              </w:rPr>
              <w:t>PPT</w:t>
            </w:r>
          </w:p>
        </w:tc>
        <w:tc>
          <w:tcPr>
            <w:tcW w:w="1524" w:type="dxa"/>
          </w:tcPr>
          <w:p w14:paraId="2BED285C" w14:textId="54BDA915" w:rsidR="003463D6" w:rsidRPr="00BF1D5D" w:rsidRDefault="003463D6" w:rsidP="00AB3C1E">
            <w:pPr>
              <w:spacing w:after="240"/>
              <w:jc w:val="both"/>
              <w:rPr>
                <w:sz w:val="24"/>
                <w:szCs w:val="24"/>
              </w:rPr>
            </w:pPr>
            <w:r>
              <w:rPr>
                <w:sz w:val="24"/>
                <w:szCs w:val="24"/>
              </w:rPr>
              <w:t>Folie 1</w:t>
            </w:r>
            <w:r w:rsidR="00AB3C1E">
              <w:rPr>
                <w:sz w:val="24"/>
                <w:szCs w:val="24"/>
              </w:rPr>
              <w:t>5</w:t>
            </w:r>
          </w:p>
        </w:tc>
      </w:tr>
      <w:tr w:rsidR="003463D6" w:rsidRPr="003326AA" w14:paraId="2254AB76" w14:textId="77777777" w:rsidTr="00AE57A6">
        <w:tc>
          <w:tcPr>
            <w:tcW w:w="1067" w:type="dxa"/>
            <w:shd w:val="clear" w:color="auto" w:fill="D2C7DF"/>
          </w:tcPr>
          <w:p w14:paraId="4F34AEBE" w14:textId="77777777" w:rsidR="003463D6" w:rsidRDefault="003463D6" w:rsidP="00AE57A6">
            <w:pPr>
              <w:jc w:val="both"/>
              <w:rPr>
                <w:sz w:val="24"/>
                <w:szCs w:val="24"/>
              </w:rPr>
            </w:pPr>
            <w:r>
              <w:rPr>
                <w:sz w:val="24"/>
                <w:szCs w:val="24"/>
              </w:rPr>
              <w:t>90 min</w:t>
            </w:r>
          </w:p>
        </w:tc>
        <w:tc>
          <w:tcPr>
            <w:tcW w:w="7859" w:type="dxa"/>
            <w:shd w:val="clear" w:color="auto" w:fill="D2C7DF"/>
          </w:tcPr>
          <w:p w14:paraId="33208737" w14:textId="77777777" w:rsidR="003463D6" w:rsidRPr="00A66CEC" w:rsidRDefault="003463D6" w:rsidP="00AE57A6">
            <w:pPr>
              <w:jc w:val="both"/>
              <w:rPr>
                <w:b/>
                <w:sz w:val="24"/>
                <w:szCs w:val="24"/>
              </w:rPr>
            </w:pPr>
            <w:r w:rsidRPr="00010DA7">
              <w:rPr>
                <w:b/>
                <w:sz w:val="24"/>
                <w:szCs w:val="24"/>
              </w:rPr>
              <w:t>Sprachliche Register im Unterricht</w:t>
            </w:r>
            <w:r>
              <w:rPr>
                <w:b/>
                <w:sz w:val="24"/>
                <w:szCs w:val="24"/>
              </w:rPr>
              <w:t>: Bildungs- und Fachsprache</w:t>
            </w:r>
          </w:p>
        </w:tc>
        <w:tc>
          <w:tcPr>
            <w:tcW w:w="3827" w:type="dxa"/>
            <w:shd w:val="clear" w:color="auto" w:fill="D2C7DF"/>
          </w:tcPr>
          <w:p w14:paraId="01F01ACE" w14:textId="77777777" w:rsidR="003463D6" w:rsidRPr="009A6E55" w:rsidRDefault="003463D6" w:rsidP="00AE57A6">
            <w:pPr>
              <w:rPr>
                <w:sz w:val="24"/>
                <w:szCs w:val="24"/>
              </w:rPr>
            </w:pPr>
          </w:p>
        </w:tc>
        <w:tc>
          <w:tcPr>
            <w:tcW w:w="1524" w:type="dxa"/>
            <w:shd w:val="clear" w:color="auto" w:fill="D2C7DF"/>
          </w:tcPr>
          <w:p w14:paraId="734111CC" w14:textId="77777777" w:rsidR="003463D6" w:rsidRPr="00BF1D5D" w:rsidRDefault="003463D6" w:rsidP="00AE57A6">
            <w:pPr>
              <w:spacing w:after="240"/>
              <w:rPr>
                <w:sz w:val="24"/>
                <w:szCs w:val="24"/>
              </w:rPr>
            </w:pPr>
          </w:p>
        </w:tc>
      </w:tr>
      <w:tr w:rsidR="003463D6" w:rsidRPr="009A6E55" w14:paraId="4257AD83" w14:textId="77777777" w:rsidTr="00AE57A6">
        <w:tc>
          <w:tcPr>
            <w:tcW w:w="1067" w:type="dxa"/>
          </w:tcPr>
          <w:p w14:paraId="25428B16" w14:textId="77777777" w:rsidR="003463D6" w:rsidRDefault="003463D6" w:rsidP="00AE57A6">
            <w:pPr>
              <w:jc w:val="both"/>
              <w:rPr>
                <w:sz w:val="24"/>
                <w:szCs w:val="24"/>
              </w:rPr>
            </w:pPr>
          </w:p>
        </w:tc>
        <w:tc>
          <w:tcPr>
            <w:tcW w:w="7859" w:type="dxa"/>
          </w:tcPr>
          <w:p w14:paraId="04DE8DD5" w14:textId="77777777" w:rsidR="003463D6" w:rsidRDefault="003463D6" w:rsidP="00AE57A6">
            <w:pPr>
              <w:spacing w:before="60" w:after="60"/>
              <w:rPr>
                <w:sz w:val="24"/>
                <w:szCs w:val="24"/>
              </w:rPr>
            </w:pPr>
            <w:r w:rsidRPr="008A3BF5">
              <w:rPr>
                <w:rFonts w:eastAsia="MS Mincho" w:cs="Times New Roman"/>
                <w:b/>
                <w:sz w:val="24"/>
                <w:szCs w:val="24"/>
              </w:rPr>
              <w:t>Vortrag</w:t>
            </w:r>
            <w:r>
              <w:rPr>
                <w:sz w:val="24"/>
                <w:szCs w:val="24"/>
              </w:rPr>
              <w:t>: Merkmale von Bildungssprache</w:t>
            </w:r>
          </w:p>
        </w:tc>
        <w:tc>
          <w:tcPr>
            <w:tcW w:w="3827" w:type="dxa"/>
          </w:tcPr>
          <w:p w14:paraId="68F3D8C0" w14:textId="47206CE7" w:rsidR="003463D6" w:rsidRPr="009A6E55" w:rsidRDefault="003463D6" w:rsidP="00AE57A6">
            <w:pPr>
              <w:spacing w:after="240"/>
              <w:jc w:val="both"/>
              <w:rPr>
                <w:sz w:val="24"/>
                <w:szCs w:val="24"/>
              </w:rPr>
            </w:pPr>
            <w:proofErr w:type="spellStart"/>
            <w:r>
              <w:rPr>
                <w:sz w:val="24"/>
                <w:szCs w:val="24"/>
                <w:lang w:val="en-GB"/>
              </w:rPr>
              <w:t>BaCuLit</w:t>
            </w:r>
            <w:proofErr w:type="spellEnd"/>
            <w:r>
              <w:rPr>
                <w:sz w:val="24"/>
                <w:szCs w:val="24"/>
                <w:lang w:val="en-GB"/>
              </w:rPr>
              <w:t xml:space="preserve"> M4_1 </w:t>
            </w:r>
            <w:r w:rsidRPr="000C163C">
              <w:rPr>
                <w:sz w:val="24"/>
                <w:szCs w:val="24"/>
                <w:lang w:val="en-GB"/>
              </w:rPr>
              <w:t>PPT</w:t>
            </w:r>
          </w:p>
        </w:tc>
        <w:tc>
          <w:tcPr>
            <w:tcW w:w="1524" w:type="dxa"/>
          </w:tcPr>
          <w:p w14:paraId="6DCF3CAD" w14:textId="12FE5AC7" w:rsidR="003463D6" w:rsidRDefault="003463D6" w:rsidP="00AB3C1E">
            <w:pPr>
              <w:spacing w:after="240"/>
              <w:jc w:val="both"/>
              <w:rPr>
                <w:sz w:val="24"/>
                <w:szCs w:val="24"/>
              </w:rPr>
            </w:pPr>
            <w:r>
              <w:rPr>
                <w:sz w:val="24"/>
                <w:szCs w:val="24"/>
              </w:rPr>
              <w:t>Folie 1</w:t>
            </w:r>
            <w:r w:rsidR="00AB3C1E">
              <w:rPr>
                <w:sz w:val="24"/>
                <w:szCs w:val="24"/>
              </w:rPr>
              <w:t>6-21</w:t>
            </w:r>
          </w:p>
        </w:tc>
      </w:tr>
      <w:tr w:rsidR="003463D6" w:rsidRPr="00145A10" w14:paraId="416A69D1" w14:textId="77777777" w:rsidTr="00AE57A6">
        <w:tc>
          <w:tcPr>
            <w:tcW w:w="1067" w:type="dxa"/>
          </w:tcPr>
          <w:p w14:paraId="38A84D63" w14:textId="77777777" w:rsidR="003463D6" w:rsidRDefault="003463D6" w:rsidP="00AE57A6">
            <w:pPr>
              <w:jc w:val="both"/>
              <w:rPr>
                <w:sz w:val="24"/>
                <w:szCs w:val="24"/>
              </w:rPr>
            </w:pPr>
          </w:p>
        </w:tc>
        <w:tc>
          <w:tcPr>
            <w:tcW w:w="7859" w:type="dxa"/>
          </w:tcPr>
          <w:p w14:paraId="2BAD9DCA" w14:textId="77777777" w:rsidR="003463D6" w:rsidRPr="00225FD0" w:rsidRDefault="003463D6" w:rsidP="00AE57A6">
            <w:pPr>
              <w:spacing w:before="60" w:after="60"/>
              <w:rPr>
                <w:rFonts w:eastAsia="MS Mincho" w:cs="Times New Roman"/>
                <w:sz w:val="24"/>
                <w:szCs w:val="24"/>
              </w:rPr>
            </w:pPr>
            <w:r w:rsidRPr="00225FD0">
              <w:rPr>
                <w:rFonts w:eastAsia="MS Mincho" w:cs="Times New Roman"/>
                <w:b/>
                <w:sz w:val="24"/>
                <w:szCs w:val="24"/>
              </w:rPr>
              <w:t>Aufgabe 2</w:t>
            </w:r>
            <w:r>
              <w:rPr>
                <w:rFonts w:eastAsia="MS Mincho" w:cs="Times New Roman"/>
                <w:sz w:val="24"/>
                <w:szCs w:val="24"/>
              </w:rPr>
              <w:t>:</w:t>
            </w:r>
            <w:r w:rsidRPr="00225FD0">
              <w:rPr>
                <w:rFonts w:eastAsia="MS Mincho" w:cs="Times New Roman"/>
                <w:sz w:val="24"/>
                <w:szCs w:val="24"/>
              </w:rPr>
              <w:t xml:space="preserve"> Die Teilnehmenden informieren sich mit AB 2 über die Merkmale von Bildungssprache und analysieren dann ein Beispiel.</w:t>
            </w:r>
          </w:p>
        </w:tc>
        <w:tc>
          <w:tcPr>
            <w:tcW w:w="3827" w:type="dxa"/>
          </w:tcPr>
          <w:p w14:paraId="3E8B2B85" w14:textId="644B5F40" w:rsidR="003463D6" w:rsidRPr="00F35ABB" w:rsidRDefault="003463D6" w:rsidP="00AE57A6">
            <w:pPr>
              <w:spacing w:after="240"/>
              <w:jc w:val="both"/>
              <w:rPr>
                <w:sz w:val="24"/>
                <w:szCs w:val="24"/>
                <w:lang w:val="en-GB"/>
              </w:rPr>
            </w:pPr>
            <w:proofErr w:type="spellStart"/>
            <w:r>
              <w:rPr>
                <w:sz w:val="24"/>
                <w:szCs w:val="24"/>
                <w:lang w:val="en-GB"/>
              </w:rPr>
              <w:t>BaCuLit</w:t>
            </w:r>
            <w:proofErr w:type="spellEnd"/>
            <w:r>
              <w:rPr>
                <w:sz w:val="24"/>
                <w:szCs w:val="24"/>
                <w:lang w:val="en-GB"/>
              </w:rPr>
              <w:t xml:space="preserve"> M4_1 AB 2</w:t>
            </w:r>
          </w:p>
        </w:tc>
        <w:tc>
          <w:tcPr>
            <w:tcW w:w="1524" w:type="dxa"/>
          </w:tcPr>
          <w:p w14:paraId="7C115EAF" w14:textId="77777777" w:rsidR="003463D6" w:rsidRPr="00F35ABB" w:rsidRDefault="003463D6" w:rsidP="00AE57A6">
            <w:pPr>
              <w:spacing w:after="240"/>
              <w:jc w:val="both"/>
              <w:rPr>
                <w:sz w:val="24"/>
                <w:szCs w:val="24"/>
                <w:lang w:val="en-GB"/>
              </w:rPr>
            </w:pPr>
          </w:p>
        </w:tc>
      </w:tr>
      <w:tr w:rsidR="003463D6" w:rsidRPr="00145A10" w14:paraId="1796A112" w14:textId="77777777" w:rsidTr="00AE57A6">
        <w:tc>
          <w:tcPr>
            <w:tcW w:w="1067" w:type="dxa"/>
          </w:tcPr>
          <w:p w14:paraId="2A6A55B6" w14:textId="77777777" w:rsidR="003463D6" w:rsidRDefault="003463D6" w:rsidP="00AE57A6">
            <w:pPr>
              <w:jc w:val="both"/>
              <w:rPr>
                <w:sz w:val="24"/>
                <w:szCs w:val="24"/>
              </w:rPr>
            </w:pPr>
          </w:p>
        </w:tc>
        <w:tc>
          <w:tcPr>
            <w:tcW w:w="7859" w:type="dxa"/>
          </w:tcPr>
          <w:p w14:paraId="4C66F857" w14:textId="77777777" w:rsidR="003463D6" w:rsidRPr="00225FD0" w:rsidRDefault="003463D6" w:rsidP="00AE57A6">
            <w:pPr>
              <w:spacing w:before="60" w:after="60"/>
              <w:rPr>
                <w:rFonts w:eastAsia="MS Mincho" w:cs="Times New Roman"/>
                <w:b/>
                <w:sz w:val="24"/>
                <w:szCs w:val="24"/>
              </w:rPr>
            </w:pPr>
            <w:r w:rsidRPr="008A3BF5">
              <w:rPr>
                <w:rFonts w:eastAsia="MS Mincho" w:cs="Times New Roman"/>
                <w:b/>
                <w:sz w:val="24"/>
                <w:szCs w:val="24"/>
              </w:rPr>
              <w:t>Lösungsvorschlag</w:t>
            </w:r>
            <w:r>
              <w:rPr>
                <w:rFonts w:eastAsia="MS Mincho" w:cs="Times New Roman"/>
                <w:sz w:val="24"/>
                <w:szCs w:val="24"/>
              </w:rPr>
              <w:t>:</w:t>
            </w:r>
            <w:r w:rsidRPr="00225FD0">
              <w:rPr>
                <w:sz w:val="24"/>
                <w:szCs w:val="24"/>
              </w:rPr>
              <w:t xml:space="preserve"> zu Aufgabe 2</w:t>
            </w:r>
          </w:p>
        </w:tc>
        <w:tc>
          <w:tcPr>
            <w:tcW w:w="3827" w:type="dxa"/>
          </w:tcPr>
          <w:p w14:paraId="2551F78D" w14:textId="0CE9210C" w:rsidR="003463D6" w:rsidRDefault="003463D6" w:rsidP="00AE57A6">
            <w:pPr>
              <w:spacing w:after="240"/>
              <w:jc w:val="both"/>
              <w:rPr>
                <w:sz w:val="24"/>
                <w:szCs w:val="24"/>
                <w:lang w:val="en-GB"/>
              </w:rPr>
            </w:pPr>
            <w:proofErr w:type="spellStart"/>
            <w:r>
              <w:rPr>
                <w:sz w:val="24"/>
                <w:szCs w:val="24"/>
              </w:rPr>
              <w:t>BaCuLit</w:t>
            </w:r>
            <w:proofErr w:type="spellEnd"/>
            <w:r>
              <w:rPr>
                <w:sz w:val="24"/>
                <w:szCs w:val="24"/>
              </w:rPr>
              <w:t xml:space="preserve"> M4_1 </w:t>
            </w:r>
            <w:r w:rsidRPr="000C163C">
              <w:rPr>
                <w:sz w:val="24"/>
                <w:szCs w:val="24"/>
              </w:rPr>
              <w:t>PPT</w:t>
            </w:r>
          </w:p>
        </w:tc>
        <w:tc>
          <w:tcPr>
            <w:tcW w:w="1524" w:type="dxa"/>
          </w:tcPr>
          <w:p w14:paraId="54929CCF" w14:textId="581931F5" w:rsidR="003463D6" w:rsidRPr="00F35ABB" w:rsidRDefault="00AB3C1E" w:rsidP="00AE57A6">
            <w:pPr>
              <w:spacing w:after="240"/>
              <w:jc w:val="both"/>
              <w:rPr>
                <w:sz w:val="24"/>
                <w:szCs w:val="24"/>
                <w:lang w:val="en-GB"/>
              </w:rPr>
            </w:pPr>
            <w:r>
              <w:rPr>
                <w:sz w:val="24"/>
                <w:szCs w:val="24"/>
              </w:rPr>
              <w:t>Folie 22</w:t>
            </w:r>
          </w:p>
        </w:tc>
      </w:tr>
      <w:tr w:rsidR="003463D6" w:rsidRPr="00145A10" w14:paraId="7212DBC1" w14:textId="77777777" w:rsidTr="00AE57A6">
        <w:tc>
          <w:tcPr>
            <w:tcW w:w="1067" w:type="dxa"/>
          </w:tcPr>
          <w:p w14:paraId="08ADEA49" w14:textId="77777777" w:rsidR="003463D6" w:rsidRDefault="003463D6" w:rsidP="00AE57A6">
            <w:pPr>
              <w:jc w:val="both"/>
              <w:rPr>
                <w:sz w:val="24"/>
                <w:szCs w:val="24"/>
              </w:rPr>
            </w:pPr>
          </w:p>
        </w:tc>
        <w:tc>
          <w:tcPr>
            <w:tcW w:w="7859" w:type="dxa"/>
          </w:tcPr>
          <w:p w14:paraId="1301B595" w14:textId="77777777" w:rsidR="003463D6" w:rsidRPr="00225FD0" w:rsidRDefault="003463D6" w:rsidP="00AE57A6">
            <w:pPr>
              <w:spacing w:before="60" w:after="60"/>
              <w:rPr>
                <w:sz w:val="24"/>
                <w:szCs w:val="24"/>
              </w:rPr>
            </w:pPr>
            <w:r w:rsidRPr="008A3BF5">
              <w:rPr>
                <w:rFonts w:eastAsia="MS Mincho" w:cs="Times New Roman"/>
                <w:b/>
                <w:sz w:val="24"/>
                <w:szCs w:val="24"/>
              </w:rPr>
              <w:t>Vortrag</w:t>
            </w:r>
            <w:r w:rsidRPr="00225FD0">
              <w:rPr>
                <w:sz w:val="24"/>
                <w:szCs w:val="24"/>
              </w:rPr>
              <w:t>: Merkmale von Fachsprache</w:t>
            </w:r>
          </w:p>
        </w:tc>
        <w:tc>
          <w:tcPr>
            <w:tcW w:w="3827" w:type="dxa"/>
          </w:tcPr>
          <w:p w14:paraId="439FDE69" w14:textId="76C6E2FF" w:rsidR="003463D6" w:rsidRPr="00145A10" w:rsidRDefault="003463D6" w:rsidP="00AE57A6">
            <w:pPr>
              <w:spacing w:after="240"/>
              <w:jc w:val="both"/>
              <w:rPr>
                <w:sz w:val="24"/>
                <w:szCs w:val="24"/>
              </w:rPr>
            </w:pPr>
            <w:proofErr w:type="spellStart"/>
            <w:r>
              <w:rPr>
                <w:sz w:val="24"/>
                <w:szCs w:val="24"/>
                <w:lang w:val="en-GB"/>
              </w:rPr>
              <w:t>BaCuLit</w:t>
            </w:r>
            <w:proofErr w:type="spellEnd"/>
            <w:r>
              <w:rPr>
                <w:sz w:val="24"/>
                <w:szCs w:val="24"/>
                <w:lang w:val="en-GB"/>
              </w:rPr>
              <w:t xml:space="preserve"> M4_1 </w:t>
            </w:r>
            <w:r w:rsidRPr="000C163C">
              <w:rPr>
                <w:sz w:val="24"/>
                <w:szCs w:val="24"/>
                <w:lang w:val="en-GB"/>
              </w:rPr>
              <w:t>PPT</w:t>
            </w:r>
          </w:p>
        </w:tc>
        <w:tc>
          <w:tcPr>
            <w:tcW w:w="1524" w:type="dxa"/>
          </w:tcPr>
          <w:p w14:paraId="67242E58" w14:textId="0F20D4E5" w:rsidR="003463D6" w:rsidRPr="00145A10" w:rsidRDefault="003463D6" w:rsidP="00AB3C1E">
            <w:pPr>
              <w:spacing w:after="240"/>
              <w:jc w:val="both"/>
              <w:rPr>
                <w:sz w:val="24"/>
                <w:szCs w:val="24"/>
              </w:rPr>
            </w:pPr>
            <w:r>
              <w:rPr>
                <w:sz w:val="24"/>
                <w:szCs w:val="24"/>
              </w:rPr>
              <w:t>Folie 2</w:t>
            </w:r>
            <w:r w:rsidR="00AB3C1E">
              <w:rPr>
                <w:sz w:val="24"/>
                <w:szCs w:val="24"/>
              </w:rPr>
              <w:t>3</w:t>
            </w:r>
            <w:r>
              <w:rPr>
                <w:sz w:val="24"/>
                <w:szCs w:val="24"/>
              </w:rPr>
              <w:t>-2</w:t>
            </w:r>
            <w:r w:rsidR="00AB3C1E">
              <w:rPr>
                <w:sz w:val="24"/>
                <w:szCs w:val="24"/>
              </w:rPr>
              <w:t>5</w:t>
            </w:r>
          </w:p>
        </w:tc>
      </w:tr>
      <w:tr w:rsidR="003463D6" w:rsidRPr="00145A10" w14:paraId="2B9157F3" w14:textId="77777777" w:rsidTr="00AE57A6">
        <w:tc>
          <w:tcPr>
            <w:tcW w:w="1067" w:type="dxa"/>
          </w:tcPr>
          <w:p w14:paraId="588569A2" w14:textId="77777777" w:rsidR="003463D6" w:rsidRDefault="003463D6" w:rsidP="00AE57A6">
            <w:pPr>
              <w:jc w:val="both"/>
              <w:rPr>
                <w:sz w:val="24"/>
                <w:szCs w:val="24"/>
              </w:rPr>
            </w:pPr>
          </w:p>
        </w:tc>
        <w:tc>
          <w:tcPr>
            <w:tcW w:w="7859" w:type="dxa"/>
          </w:tcPr>
          <w:p w14:paraId="113242B2" w14:textId="77777777" w:rsidR="003463D6" w:rsidRPr="00225FD0" w:rsidRDefault="003463D6" w:rsidP="00AE57A6">
            <w:pPr>
              <w:spacing w:before="60" w:after="60"/>
              <w:rPr>
                <w:rFonts w:eastAsia="MS Mincho" w:cs="Times New Roman"/>
                <w:sz w:val="24"/>
                <w:szCs w:val="24"/>
              </w:rPr>
            </w:pPr>
            <w:r w:rsidRPr="00225FD0">
              <w:rPr>
                <w:rFonts w:eastAsia="MS Mincho" w:cs="Times New Roman"/>
                <w:b/>
                <w:sz w:val="24"/>
                <w:szCs w:val="24"/>
              </w:rPr>
              <w:t>Aufgabe 3</w:t>
            </w:r>
            <w:r>
              <w:rPr>
                <w:rFonts w:eastAsia="MS Mincho" w:cs="Times New Roman"/>
                <w:sz w:val="24"/>
                <w:szCs w:val="24"/>
              </w:rPr>
              <w:t>:</w:t>
            </w:r>
            <w:r w:rsidRPr="00225FD0">
              <w:rPr>
                <w:rFonts w:eastAsia="MS Mincho" w:cs="Times New Roman"/>
                <w:sz w:val="24"/>
                <w:szCs w:val="24"/>
              </w:rPr>
              <w:t xml:space="preserve"> Die Teilnehmenden informieren sich in AB 3 über die Charakteristika deutscher Fachsprachen und untersuchen im Anschluss ein Beispiel</w:t>
            </w:r>
            <w:r w:rsidRPr="00225FD0">
              <w:rPr>
                <w:rFonts w:cstheme="minorHAnsi"/>
                <w:color w:val="000000" w:themeColor="text1"/>
                <w:sz w:val="24"/>
                <w:szCs w:val="24"/>
              </w:rPr>
              <w:t xml:space="preserve">. </w:t>
            </w:r>
          </w:p>
        </w:tc>
        <w:tc>
          <w:tcPr>
            <w:tcW w:w="3827" w:type="dxa"/>
          </w:tcPr>
          <w:p w14:paraId="50356E25" w14:textId="49EFEF52" w:rsidR="003463D6" w:rsidRPr="00145A10" w:rsidRDefault="003463D6" w:rsidP="00AE57A6">
            <w:pPr>
              <w:spacing w:after="240"/>
              <w:jc w:val="both"/>
              <w:rPr>
                <w:sz w:val="24"/>
                <w:szCs w:val="24"/>
              </w:rPr>
            </w:pPr>
            <w:proofErr w:type="spellStart"/>
            <w:r>
              <w:rPr>
                <w:sz w:val="24"/>
                <w:szCs w:val="24"/>
                <w:lang w:val="en-GB"/>
              </w:rPr>
              <w:t>BaCuLit</w:t>
            </w:r>
            <w:proofErr w:type="spellEnd"/>
            <w:r>
              <w:rPr>
                <w:sz w:val="24"/>
                <w:szCs w:val="24"/>
                <w:lang w:val="en-GB"/>
              </w:rPr>
              <w:t xml:space="preserve"> M4_1 AB 3</w:t>
            </w:r>
          </w:p>
        </w:tc>
        <w:tc>
          <w:tcPr>
            <w:tcW w:w="1524" w:type="dxa"/>
          </w:tcPr>
          <w:p w14:paraId="2CCF6639" w14:textId="77777777" w:rsidR="003463D6" w:rsidRDefault="003463D6" w:rsidP="00AE57A6">
            <w:pPr>
              <w:spacing w:after="240"/>
              <w:jc w:val="both"/>
              <w:rPr>
                <w:sz w:val="24"/>
                <w:szCs w:val="24"/>
              </w:rPr>
            </w:pPr>
          </w:p>
        </w:tc>
      </w:tr>
      <w:tr w:rsidR="003463D6" w:rsidRPr="00145A10" w14:paraId="07ED8121" w14:textId="77777777" w:rsidTr="00AE57A6">
        <w:tc>
          <w:tcPr>
            <w:tcW w:w="1067" w:type="dxa"/>
          </w:tcPr>
          <w:p w14:paraId="01E7C472" w14:textId="77777777" w:rsidR="003463D6" w:rsidRDefault="003463D6" w:rsidP="00AE57A6">
            <w:pPr>
              <w:jc w:val="both"/>
              <w:rPr>
                <w:sz w:val="24"/>
                <w:szCs w:val="24"/>
              </w:rPr>
            </w:pPr>
          </w:p>
        </w:tc>
        <w:tc>
          <w:tcPr>
            <w:tcW w:w="7859" w:type="dxa"/>
          </w:tcPr>
          <w:p w14:paraId="3368019D" w14:textId="77777777" w:rsidR="003463D6" w:rsidRDefault="003463D6" w:rsidP="00AE57A6">
            <w:pPr>
              <w:spacing w:before="60" w:after="60"/>
              <w:rPr>
                <w:sz w:val="24"/>
                <w:szCs w:val="24"/>
              </w:rPr>
            </w:pPr>
            <w:r w:rsidRPr="008A3BF5">
              <w:rPr>
                <w:rFonts w:eastAsia="MS Mincho" w:cs="Times New Roman"/>
                <w:b/>
                <w:sz w:val="24"/>
                <w:szCs w:val="24"/>
              </w:rPr>
              <w:t>Lösungsvorschlag</w:t>
            </w:r>
            <w:r>
              <w:rPr>
                <w:rFonts w:eastAsia="MS Mincho" w:cs="Times New Roman"/>
                <w:sz w:val="24"/>
                <w:szCs w:val="24"/>
              </w:rPr>
              <w:t>:</w:t>
            </w:r>
            <w:r>
              <w:rPr>
                <w:sz w:val="24"/>
                <w:szCs w:val="24"/>
              </w:rPr>
              <w:t xml:space="preserve"> zu Aufgabe 3</w:t>
            </w:r>
          </w:p>
        </w:tc>
        <w:tc>
          <w:tcPr>
            <w:tcW w:w="3827" w:type="dxa"/>
          </w:tcPr>
          <w:p w14:paraId="3812A05B" w14:textId="30513008" w:rsidR="003463D6" w:rsidRDefault="003463D6" w:rsidP="00AE57A6">
            <w:pPr>
              <w:spacing w:after="240"/>
              <w:jc w:val="both"/>
              <w:rPr>
                <w:sz w:val="24"/>
                <w:szCs w:val="24"/>
                <w:lang w:val="en-GB"/>
              </w:rPr>
            </w:pPr>
            <w:proofErr w:type="spellStart"/>
            <w:r>
              <w:rPr>
                <w:sz w:val="24"/>
                <w:szCs w:val="24"/>
              </w:rPr>
              <w:t>BaCuLit</w:t>
            </w:r>
            <w:proofErr w:type="spellEnd"/>
            <w:r>
              <w:rPr>
                <w:sz w:val="24"/>
                <w:szCs w:val="24"/>
              </w:rPr>
              <w:t xml:space="preserve"> M4_1 </w:t>
            </w:r>
            <w:r w:rsidRPr="000C163C">
              <w:rPr>
                <w:sz w:val="24"/>
                <w:szCs w:val="24"/>
              </w:rPr>
              <w:t>PPT</w:t>
            </w:r>
          </w:p>
        </w:tc>
        <w:tc>
          <w:tcPr>
            <w:tcW w:w="1524" w:type="dxa"/>
          </w:tcPr>
          <w:p w14:paraId="3D9E9601" w14:textId="010E6BAD" w:rsidR="003463D6" w:rsidRDefault="00AB3C1E" w:rsidP="00AE57A6">
            <w:pPr>
              <w:spacing w:after="240"/>
              <w:jc w:val="both"/>
              <w:rPr>
                <w:sz w:val="24"/>
                <w:szCs w:val="24"/>
              </w:rPr>
            </w:pPr>
            <w:r>
              <w:rPr>
                <w:sz w:val="24"/>
                <w:szCs w:val="24"/>
              </w:rPr>
              <w:t>Folie 26</w:t>
            </w:r>
          </w:p>
        </w:tc>
      </w:tr>
      <w:tr w:rsidR="003463D6" w:rsidRPr="00145A10" w14:paraId="1FD42CA6" w14:textId="77777777" w:rsidTr="00AE57A6">
        <w:tc>
          <w:tcPr>
            <w:tcW w:w="1067" w:type="dxa"/>
          </w:tcPr>
          <w:p w14:paraId="3D7F7D85" w14:textId="77777777" w:rsidR="003463D6" w:rsidRDefault="003463D6" w:rsidP="00AE57A6">
            <w:pPr>
              <w:jc w:val="both"/>
              <w:rPr>
                <w:sz w:val="24"/>
                <w:szCs w:val="24"/>
              </w:rPr>
            </w:pPr>
          </w:p>
        </w:tc>
        <w:tc>
          <w:tcPr>
            <w:tcW w:w="7859" w:type="dxa"/>
          </w:tcPr>
          <w:p w14:paraId="5EFF2970" w14:textId="77777777" w:rsidR="003463D6" w:rsidRDefault="003463D6" w:rsidP="00AE57A6">
            <w:pPr>
              <w:spacing w:before="60" w:after="60"/>
              <w:rPr>
                <w:sz w:val="24"/>
                <w:szCs w:val="24"/>
              </w:rPr>
            </w:pPr>
            <w:r w:rsidRPr="008A3BF5">
              <w:rPr>
                <w:rFonts w:eastAsia="MS Mincho" w:cs="Times New Roman"/>
                <w:b/>
                <w:sz w:val="24"/>
                <w:szCs w:val="24"/>
              </w:rPr>
              <w:t>Vortrag</w:t>
            </w:r>
            <w:r>
              <w:rPr>
                <w:sz w:val="24"/>
                <w:szCs w:val="24"/>
              </w:rPr>
              <w:t>: Fachtexte in der Berufsausbildung</w:t>
            </w:r>
          </w:p>
        </w:tc>
        <w:tc>
          <w:tcPr>
            <w:tcW w:w="3827" w:type="dxa"/>
          </w:tcPr>
          <w:p w14:paraId="7DE58A85" w14:textId="348B24F3" w:rsidR="003463D6" w:rsidRPr="00667F4A" w:rsidRDefault="003463D6" w:rsidP="00AE57A6">
            <w:pPr>
              <w:spacing w:after="240"/>
              <w:jc w:val="both"/>
              <w:rPr>
                <w:sz w:val="24"/>
                <w:szCs w:val="24"/>
                <w:lang w:val="en-GB"/>
              </w:rPr>
            </w:pPr>
            <w:proofErr w:type="spellStart"/>
            <w:r>
              <w:rPr>
                <w:sz w:val="24"/>
                <w:szCs w:val="24"/>
                <w:lang w:val="en-GB"/>
              </w:rPr>
              <w:t>BaCuLit</w:t>
            </w:r>
            <w:proofErr w:type="spellEnd"/>
            <w:r>
              <w:rPr>
                <w:sz w:val="24"/>
                <w:szCs w:val="24"/>
                <w:lang w:val="en-GB"/>
              </w:rPr>
              <w:t xml:space="preserve"> M4_1 </w:t>
            </w:r>
            <w:r w:rsidRPr="000C163C">
              <w:rPr>
                <w:sz w:val="24"/>
                <w:szCs w:val="24"/>
                <w:lang w:val="en-GB"/>
              </w:rPr>
              <w:t>PPT</w:t>
            </w:r>
          </w:p>
        </w:tc>
        <w:tc>
          <w:tcPr>
            <w:tcW w:w="1524" w:type="dxa"/>
          </w:tcPr>
          <w:p w14:paraId="6A00128A" w14:textId="2435BAD1" w:rsidR="003463D6" w:rsidRDefault="00716DC9" w:rsidP="00AE57A6">
            <w:pPr>
              <w:spacing w:after="240"/>
              <w:jc w:val="both"/>
              <w:rPr>
                <w:sz w:val="24"/>
                <w:szCs w:val="24"/>
              </w:rPr>
            </w:pPr>
            <w:r>
              <w:rPr>
                <w:sz w:val="24"/>
                <w:szCs w:val="24"/>
              </w:rPr>
              <w:t>Folie 27</w:t>
            </w:r>
          </w:p>
        </w:tc>
      </w:tr>
      <w:tr w:rsidR="003463D6" w:rsidRPr="003326AA" w14:paraId="30567F38" w14:textId="77777777" w:rsidTr="00AE57A6">
        <w:tc>
          <w:tcPr>
            <w:tcW w:w="1067" w:type="dxa"/>
            <w:shd w:val="clear" w:color="auto" w:fill="D2C7DF"/>
          </w:tcPr>
          <w:p w14:paraId="29C1A117" w14:textId="77777777" w:rsidR="003463D6" w:rsidRDefault="003463D6" w:rsidP="00AE57A6">
            <w:pPr>
              <w:jc w:val="both"/>
              <w:rPr>
                <w:sz w:val="24"/>
                <w:szCs w:val="24"/>
              </w:rPr>
            </w:pPr>
            <w:r>
              <w:rPr>
                <w:sz w:val="24"/>
                <w:szCs w:val="24"/>
              </w:rPr>
              <w:t>30 min</w:t>
            </w:r>
          </w:p>
        </w:tc>
        <w:tc>
          <w:tcPr>
            <w:tcW w:w="7859" w:type="dxa"/>
            <w:shd w:val="clear" w:color="auto" w:fill="D2C7DF"/>
          </w:tcPr>
          <w:p w14:paraId="044DBF75" w14:textId="77777777" w:rsidR="003463D6" w:rsidRPr="00A66CEC" w:rsidRDefault="003463D6" w:rsidP="00AE57A6">
            <w:pPr>
              <w:jc w:val="both"/>
              <w:rPr>
                <w:b/>
                <w:sz w:val="24"/>
                <w:szCs w:val="24"/>
              </w:rPr>
            </w:pPr>
            <w:r w:rsidRPr="00010DA7">
              <w:rPr>
                <w:b/>
                <w:sz w:val="24"/>
                <w:szCs w:val="24"/>
              </w:rPr>
              <w:t>Sprachliche Register im Unterricht</w:t>
            </w:r>
            <w:r>
              <w:rPr>
                <w:b/>
                <w:sz w:val="24"/>
                <w:szCs w:val="24"/>
              </w:rPr>
              <w:t>: Berufssprache</w:t>
            </w:r>
          </w:p>
        </w:tc>
        <w:tc>
          <w:tcPr>
            <w:tcW w:w="3827" w:type="dxa"/>
            <w:shd w:val="clear" w:color="auto" w:fill="D2C7DF"/>
          </w:tcPr>
          <w:p w14:paraId="35B6A5A6" w14:textId="77777777" w:rsidR="003463D6" w:rsidRPr="009A6E55" w:rsidRDefault="003463D6" w:rsidP="00AE57A6">
            <w:pPr>
              <w:rPr>
                <w:sz w:val="24"/>
                <w:szCs w:val="24"/>
              </w:rPr>
            </w:pPr>
          </w:p>
        </w:tc>
        <w:tc>
          <w:tcPr>
            <w:tcW w:w="1524" w:type="dxa"/>
            <w:shd w:val="clear" w:color="auto" w:fill="D2C7DF"/>
          </w:tcPr>
          <w:p w14:paraId="3AFDA959" w14:textId="77777777" w:rsidR="003463D6" w:rsidRPr="00BF1D5D" w:rsidRDefault="003463D6" w:rsidP="00AE57A6">
            <w:pPr>
              <w:spacing w:after="240"/>
              <w:rPr>
                <w:sz w:val="24"/>
                <w:szCs w:val="24"/>
              </w:rPr>
            </w:pPr>
          </w:p>
        </w:tc>
      </w:tr>
      <w:tr w:rsidR="003463D6" w:rsidRPr="00145A10" w14:paraId="67A7074C" w14:textId="77777777" w:rsidTr="00AE57A6">
        <w:tc>
          <w:tcPr>
            <w:tcW w:w="1067" w:type="dxa"/>
          </w:tcPr>
          <w:p w14:paraId="015B508E" w14:textId="77777777" w:rsidR="003463D6" w:rsidRDefault="003463D6" w:rsidP="00AE57A6">
            <w:pPr>
              <w:jc w:val="both"/>
              <w:rPr>
                <w:sz w:val="24"/>
                <w:szCs w:val="24"/>
              </w:rPr>
            </w:pPr>
          </w:p>
        </w:tc>
        <w:tc>
          <w:tcPr>
            <w:tcW w:w="7859" w:type="dxa"/>
          </w:tcPr>
          <w:p w14:paraId="272DF675" w14:textId="77777777" w:rsidR="003463D6" w:rsidRDefault="003463D6" w:rsidP="00AE57A6">
            <w:pPr>
              <w:spacing w:before="60" w:after="60"/>
              <w:rPr>
                <w:sz w:val="24"/>
                <w:szCs w:val="24"/>
              </w:rPr>
            </w:pPr>
            <w:r w:rsidRPr="008A3BF5">
              <w:rPr>
                <w:rFonts w:eastAsia="MS Mincho" w:cs="Times New Roman"/>
                <w:b/>
                <w:sz w:val="24"/>
                <w:szCs w:val="24"/>
              </w:rPr>
              <w:t>Vortrag</w:t>
            </w:r>
            <w:r>
              <w:rPr>
                <w:sz w:val="24"/>
                <w:szCs w:val="24"/>
              </w:rPr>
              <w:t>: Merkmale von Berufssprache, Sprachbedarfsermittlung</w:t>
            </w:r>
          </w:p>
        </w:tc>
        <w:tc>
          <w:tcPr>
            <w:tcW w:w="3827" w:type="dxa"/>
          </w:tcPr>
          <w:p w14:paraId="2954BA0D" w14:textId="203EC6F7" w:rsidR="003463D6" w:rsidRPr="00667F4A" w:rsidRDefault="003463D6" w:rsidP="00AE57A6">
            <w:pPr>
              <w:spacing w:after="240"/>
              <w:jc w:val="both"/>
              <w:rPr>
                <w:sz w:val="24"/>
                <w:szCs w:val="24"/>
                <w:lang w:val="en-GB"/>
              </w:rPr>
            </w:pPr>
            <w:proofErr w:type="spellStart"/>
            <w:r>
              <w:rPr>
                <w:sz w:val="24"/>
                <w:szCs w:val="24"/>
              </w:rPr>
              <w:t>BaCuLit</w:t>
            </w:r>
            <w:proofErr w:type="spellEnd"/>
            <w:r>
              <w:rPr>
                <w:sz w:val="24"/>
                <w:szCs w:val="24"/>
              </w:rPr>
              <w:t xml:space="preserve"> M4_1 </w:t>
            </w:r>
            <w:r w:rsidRPr="000C163C">
              <w:rPr>
                <w:sz w:val="24"/>
                <w:szCs w:val="24"/>
              </w:rPr>
              <w:t>PPT</w:t>
            </w:r>
          </w:p>
        </w:tc>
        <w:tc>
          <w:tcPr>
            <w:tcW w:w="1524" w:type="dxa"/>
          </w:tcPr>
          <w:p w14:paraId="32725802" w14:textId="324EBC80" w:rsidR="003463D6" w:rsidRPr="00F35ABB" w:rsidRDefault="003463D6" w:rsidP="00716DC9">
            <w:pPr>
              <w:spacing w:after="240"/>
              <w:jc w:val="both"/>
              <w:rPr>
                <w:sz w:val="24"/>
                <w:szCs w:val="24"/>
                <w:lang w:val="en-GB"/>
              </w:rPr>
            </w:pPr>
            <w:r>
              <w:rPr>
                <w:sz w:val="24"/>
                <w:szCs w:val="24"/>
              </w:rPr>
              <w:t>Folie</w:t>
            </w:r>
            <w:r w:rsidR="00716DC9">
              <w:rPr>
                <w:sz w:val="24"/>
                <w:szCs w:val="24"/>
              </w:rPr>
              <w:t xml:space="preserve"> 28</w:t>
            </w:r>
            <w:r>
              <w:rPr>
                <w:sz w:val="24"/>
                <w:szCs w:val="24"/>
              </w:rPr>
              <w:t>-3</w:t>
            </w:r>
            <w:r w:rsidR="00716DC9">
              <w:rPr>
                <w:sz w:val="24"/>
                <w:szCs w:val="24"/>
              </w:rPr>
              <w:t>5</w:t>
            </w:r>
          </w:p>
        </w:tc>
      </w:tr>
      <w:tr w:rsidR="003463D6" w:rsidRPr="00145A10" w14:paraId="13684E91" w14:textId="77777777" w:rsidTr="00AE57A6">
        <w:tc>
          <w:tcPr>
            <w:tcW w:w="1067" w:type="dxa"/>
          </w:tcPr>
          <w:p w14:paraId="0DCFEA82" w14:textId="77777777" w:rsidR="003463D6" w:rsidRDefault="003463D6" w:rsidP="00AE57A6">
            <w:pPr>
              <w:jc w:val="both"/>
              <w:rPr>
                <w:sz w:val="24"/>
                <w:szCs w:val="24"/>
              </w:rPr>
            </w:pPr>
          </w:p>
        </w:tc>
        <w:tc>
          <w:tcPr>
            <w:tcW w:w="7859" w:type="dxa"/>
          </w:tcPr>
          <w:p w14:paraId="7C642AA1" w14:textId="77777777" w:rsidR="003463D6" w:rsidRPr="00225FD0" w:rsidRDefault="003463D6" w:rsidP="00AE57A6">
            <w:pPr>
              <w:pStyle w:val="Default"/>
              <w:spacing w:after="120" w:line="276" w:lineRule="auto"/>
              <w:rPr>
                <w:rFonts w:cstheme="minorBidi"/>
                <w:bCs/>
              </w:rPr>
            </w:pPr>
            <w:r w:rsidRPr="00225FD0">
              <w:rPr>
                <w:rFonts w:cstheme="minorBidi"/>
                <w:b/>
                <w:bCs/>
              </w:rPr>
              <w:t>Aufgabe 4</w:t>
            </w:r>
            <w:r>
              <w:rPr>
                <w:rFonts w:eastAsia="MS Mincho" w:cs="Times New Roman"/>
              </w:rPr>
              <w:t>:</w:t>
            </w:r>
            <w:r w:rsidRPr="00225FD0">
              <w:rPr>
                <w:rFonts w:cstheme="minorBidi"/>
                <w:b/>
                <w:bCs/>
              </w:rPr>
              <w:t xml:space="preserve"> </w:t>
            </w:r>
            <w:r w:rsidRPr="00225FD0">
              <w:rPr>
                <w:rFonts w:cstheme="minorBidi"/>
                <w:bCs/>
              </w:rPr>
              <w:t>Die Teilnehmenden l</w:t>
            </w:r>
            <w:r w:rsidRPr="00225FD0">
              <w:rPr>
                <w:rFonts w:eastAsia="MS Mincho" w:cs="Times New Roman"/>
              </w:rPr>
              <w:t>esen in AB 4 Auszüge aus einem Leitfaden über „Sprachbedarfsermittlung im berufsbezogenen Unterricht Deutsch als Zweitsprache“ und entwickeln Ideen für eine Sprachbedarfsermittlung für einen Beruf, auf den sich ihre Lernenden vorbereiten.</w:t>
            </w:r>
          </w:p>
        </w:tc>
        <w:tc>
          <w:tcPr>
            <w:tcW w:w="3827" w:type="dxa"/>
          </w:tcPr>
          <w:p w14:paraId="29C4658A" w14:textId="421BC489" w:rsidR="003463D6" w:rsidRPr="00145A10" w:rsidRDefault="003463D6" w:rsidP="00AE57A6">
            <w:pPr>
              <w:spacing w:after="240"/>
              <w:jc w:val="both"/>
              <w:rPr>
                <w:sz w:val="24"/>
                <w:szCs w:val="24"/>
              </w:rPr>
            </w:pPr>
            <w:proofErr w:type="spellStart"/>
            <w:r>
              <w:rPr>
                <w:sz w:val="24"/>
                <w:szCs w:val="24"/>
                <w:lang w:val="en-GB"/>
              </w:rPr>
              <w:t>BaCuLit</w:t>
            </w:r>
            <w:proofErr w:type="spellEnd"/>
            <w:r>
              <w:rPr>
                <w:sz w:val="24"/>
                <w:szCs w:val="24"/>
                <w:lang w:val="en-GB"/>
              </w:rPr>
              <w:t xml:space="preserve"> M4_1 </w:t>
            </w:r>
            <w:r>
              <w:rPr>
                <w:sz w:val="24"/>
                <w:szCs w:val="24"/>
              </w:rPr>
              <w:t>AB 4</w:t>
            </w:r>
          </w:p>
        </w:tc>
        <w:tc>
          <w:tcPr>
            <w:tcW w:w="1524" w:type="dxa"/>
          </w:tcPr>
          <w:p w14:paraId="6E782D21" w14:textId="77777777" w:rsidR="003463D6" w:rsidRPr="00145A10" w:rsidRDefault="003463D6" w:rsidP="00AE57A6">
            <w:pPr>
              <w:spacing w:after="240"/>
              <w:jc w:val="both"/>
              <w:rPr>
                <w:sz w:val="24"/>
                <w:szCs w:val="24"/>
              </w:rPr>
            </w:pPr>
          </w:p>
        </w:tc>
      </w:tr>
      <w:tr w:rsidR="003463D6" w:rsidRPr="00145A10" w14:paraId="32696727" w14:textId="77777777" w:rsidTr="00AE57A6">
        <w:tc>
          <w:tcPr>
            <w:tcW w:w="1067" w:type="dxa"/>
          </w:tcPr>
          <w:p w14:paraId="239AC2A8" w14:textId="77777777" w:rsidR="003463D6" w:rsidRDefault="003463D6" w:rsidP="00AE57A6">
            <w:pPr>
              <w:jc w:val="both"/>
              <w:rPr>
                <w:sz w:val="24"/>
                <w:szCs w:val="24"/>
              </w:rPr>
            </w:pPr>
          </w:p>
        </w:tc>
        <w:tc>
          <w:tcPr>
            <w:tcW w:w="7859" w:type="dxa"/>
          </w:tcPr>
          <w:p w14:paraId="032A606E" w14:textId="77777777" w:rsidR="003463D6" w:rsidRPr="00225FD0" w:rsidRDefault="003463D6" w:rsidP="00AE57A6">
            <w:pPr>
              <w:spacing w:before="60" w:after="60"/>
              <w:rPr>
                <w:sz w:val="24"/>
                <w:szCs w:val="24"/>
              </w:rPr>
            </w:pPr>
            <w:r w:rsidRPr="008A3BF5">
              <w:rPr>
                <w:rFonts w:eastAsia="MS Mincho" w:cs="Times New Roman"/>
                <w:b/>
                <w:sz w:val="24"/>
                <w:szCs w:val="24"/>
              </w:rPr>
              <w:t>Lösungsvorschlag</w:t>
            </w:r>
            <w:r>
              <w:rPr>
                <w:rFonts w:eastAsia="MS Mincho" w:cs="Times New Roman"/>
                <w:sz w:val="24"/>
                <w:szCs w:val="24"/>
              </w:rPr>
              <w:t>:</w:t>
            </w:r>
            <w:r w:rsidRPr="00225FD0">
              <w:rPr>
                <w:sz w:val="24"/>
                <w:szCs w:val="24"/>
              </w:rPr>
              <w:t xml:space="preserve"> zu Aufgabe 4</w:t>
            </w:r>
          </w:p>
        </w:tc>
        <w:tc>
          <w:tcPr>
            <w:tcW w:w="3827" w:type="dxa"/>
          </w:tcPr>
          <w:p w14:paraId="0BC214AF" w14:textId="0F5925C5" w:rsidR="003463D6" w:rsidRDefault="003463D6" w:rsidP="00AE57A6">
            <w:pPr>
              <w:spacing w:after="240"/>
              <w:jc w:val="both"/>
              <w:rPr>
                <w:sz w:val="24"/>
                <w:szCs w:val="24"/>
                <w:lang w:val="en-GB"/>
              </w:rPr>
            </w:pPr>
            <w:proofErr w:type="spellStart"/>
            <w:r>
              <w:rPr>
                <w:sz w:val="24"/>
                <w:szCs w:val="24"/>
              </w:rPr>
              <w:t>BaCuLit</w:t>
            </w:r>
            <w:proofErr w:type="spellEnd"/>
            <w:r>
              <w:rPr>
                <w:sz w:val="24"/>
                <w:szCs w:val="24"/>
              </w:rPr>
              <w:t xml:space="preserve"> M4_1 </w:t>
            </w:r>
            <w:r w:rsidRPr="000C163C">
              <w:rPr>
                <w:sz w:val="24"/>
                <w:szCs w:val="24"/>
              </w:rPr>
              <w:t>PPT</w:t>
            </w:r>
          </w:p>
        </w:tc>
        <w:tc>
          <w:tcPr>
            <w:tcW w:w="1524" w:type="dxa"/>
          </w:tcPr>
          <w:p w14:paraId="2FA0444F" w14:textId="272EFA80" w:rsidR="003463D6" w:rsidRPr="00145A10" w:rsidRDefault="003463D6" w:rsidP="00716DC9">
            <w:pPr>
              <w:spacing w:after="240"/>
              <w:jc w:val="both"/>
              <w:rPr>
                <w:sz w:val="24"/>
                <w:szCs w:val="24"/>
              </w:rPr>
            </w:pPr>
            <w:r>
              <w:rPr>
                <w:sz w:val="24"/>
                <w:szCs w:val="24"/>
              </w:rPr>
              <w:t>Folie 3</w:t>
            </w:r>
            <w:r w:rsidR="00716DC9">
              <w:rPr>
                <w:sz w:val="24"/>
                <w:szCs w:val="24"/>
              </w:rPr>
              <w:t>6</w:t>
            </w:r>
            <w:r>
              <w:rPr>
                <w:sz w:val="24"/>
                <w:szCs w:val="24"/>
              </w:rPr>
              <w:t>-3</w:t>
            </w:r>
            <w:r w:rsidR="00716DC9">
              <w:rPr>
                <w:sz w:val="24"/>
                <w:szCs w:val="24"/>
              </w:rPr>
              <w:t>8</w:t>
            </w:r>
          </w:p>
        </w:tc>
      </w:tr>
      <w:tr w:rsidR="003463D6" w:rsidRPr="00145A10" w14:paraId="6C5348FB" w14:textId="77777777" w:rsidTr="00AE57A6">
        <w:tc>
          <w:tcPr>
            <w:tcW w:w="1067" w:type="dxa"/>
          </w:tcPr>
          <w:p w14:paraId="10A7134F" w14:textId="77777777" w:rsidR="003463D6" w:rsidRDefault="003463D6" w:rsidP="00AE57A6">
            <w:pPr>
              <w:jc w:val="both"/>
              <w:rPr>
                <w:sz w:val="24"/>
                <w:szCs w:val="24"/>
              </w:rPr>
            </w:pPr>
          </w:p>
        </w:tc>
        <w:tc>
          <w:tcPr>
            <w:tcW w:w="7859" w:type="dxa"/>
          </w:tcPr>
          <w:p w14:paraId="749C6825" w14:textId="77777777" w:rsidR="003463D6" w:rsidRPr="00225FD0" w:rsidRDefault="003463D6" w:rsidP="00AE57A6">
            <w:pPr>
              <w:pStyle w:val="Default"/>
              <w:spacing w:after="120" w:line="276" w:lineRule="auto"/>
              <w:rPr>
                <w:rFonts w:cstheme="minorBidi"/>
                <w:bCs/>
                <w:color w:val="auto"/>
              </w:rPr>
            </w:pPr>
            <w:r w:rsidRPr="00225FD0">
              <w:rPr>
                <w:rFonts w:cstheme="minorBidi"/>
                <w:b/>
                <w:bCs/>
                <w:color w:val="auto"/>
              </w:rPr>
              <w:t>Nachbereitende Aufgabe</w:t>
            </w:r>
            <w:r>
              <w:rPr>
                <w:rFonts w:eastAsia="MS Mincho" w:cs="Times New Roman"/>
              </w:rPr>
              <w:t>:</w:t>
            </w:r>
            <w:r w:rsidRPr="00225FD0">
              <w:rPr>
                <w:rFonts w:cstheme="minorBidi"/>
                <w:bCs/>
                <w:color w:val="auto"/>
              </w:rPr>
              <w:t xml:space="preserve"> Die Teilnehmenden verarbeiten die Fortbildungsinhalte und untersuchen Materialien, die sie in ihrem eigenen </w:t>
            </w:r>
            <w:r w:rsidRPr="00225FD0">
              <w:rPr>
                <w:rFonts w:cstheme="minorBidi"/>
                <w:bCs/>
                <w:color w:val="auto"/>
              </w:rPr>
              <w:lastRenderedPageBreak/>
              <w:t xml:space="preserve">Unterricht verwenden. Sie entnehmen einem Bildungsplan, der Grundlage für ihren Unterricht ist, dort verwendete Operatoren und notieren die sprachlichen Anforderungen bei der Bewältigung der Aufgabenstellungen. Sie orientieren sich dabei am Beispiel aus </w:t>
            </w:r>
            <w:r w:rsidRPr="00225FD0">
              <w:rPr>
                <w:rFonts w:cstheme="minorBidi"/>
                <w:bCs/>
                <w:color w:val="auto"/>
              </w:rPr>
              <w:fldChar w:fldCharType="begin"/>
            </w:r>
            <w:r w:rsidRPr="00225FD0">
              <w:rPr>
                <w:rFonts w:cstheme="minorBidi"/>
                <w:bCs/>
                <w:color w:val="auto"/>
              </w:rPr>
              <w:instrText xml:space="preserve"> ADDIN ZOTERO_ITEM CSL_CITATION {"citationID":"kAfNGCJv","properties":{"formattedCitation":"(Tajmel, 2011, S. 8f.)","plainCitation":"(Tajmel, 2011, S. 8f.)","noteIndex":0},"citationItems":[{"id":9480,"uris":["http://zotero.org/users/1509808/items/P5ETJF9E"],"itemData":{"id":9480,"type":"book","title":"Sprachliche Lernziele des naturwissenschaftlichen Unterrichts","author":[{"family":"Tajmel","given":"Tanja"}],"issued":{"date-parts":[["2011"]]}},"locator":"8f."}],"schema":"https://github.com/citation-style-language/schema/raw/master/csl-citation.json"} </w:instrText>
            </w:r>
            <w:r w:rsidRPr="00225FD0">
              <w:rPr>
                <w:rFonts w:cstheme="minorBidi"/>
                <w:bCs/>
                <w:color w:val="auto"/>
              </w:rPr>
              <w:fldChar w:fldCharType="separate"/>
            </w:r>
            <w:r w:rsidRPr="00225FD0">
              <w:t>(Tajmel, 2011, S. 8f.)</w:t>
            </w:r>
            <w:r w:rsidRPr="00225FD0">
              <w:rPr>
                <w:rFonts w:cstheme="minorBidi"/>
                <w:bCs/>
                <w:color w:val="auto"/>
              </w:rPr>
              <w:fldChar w:fldCharType="end"/>
            </w:r>
            <w:r w:rsidRPr="00225FD0">
              <w:rPr>
                <w:rFonts w:cstheme="minorBidi"/>
                <w:bCs/>
                <w:color w:val="auto"/>
              </w:rPr>
              <w:t xml:space="preserve">. Außerdem suchen sie in einem Fachtext, mit dem die Schülerinnen und Schüler in ihrem Unterricht arbeiten, nach Merkmalen von Fachsprachlichkeit. Sie orientieren sich dabei an den ‚Charakteristika deutscher Fachsprachen‘ </w:t>
            </w:r>
            <w:r w:rsidRPr="00225FD0">
              <w:rPr>
                <w:rFonts w:cstheme="minorBidi"/>
                <w:bCs/>
                <w:color w:val="auto"/>
              </w:rPr>
              <w:fldChar w:fldCharType="begin"/>
            </w:r>
            <w:r w:rsidRPr="00225FD0">
              <w:rPr>
                <w:rFonts w:cstheme="minorBidi"/>
                <w:bCs/>
                <w:color w:val="auto"/>
              </w:rPr>
              <w:instrText xml:space="preserve"> ADDIN ZOTERO_ITEM CSL_CITATION {"citationID":"MhFbK5Hw","properties":{"formattedCitation":"(Kniffka &amp; Roelcke, 2016, S. 20)","plainCitation":"(Kniffka &amp; Roelcke, 2016, S. 20)","noteIndex":0},"citationItems":[{"id":1850,"uris":["http://zotero.org/users/1509808/items/JB3TKI3Q"],"itemData":{"id":1850,"type":"book","archive_location":"1396","event-place":"Paderborn","publisher":"Schöningh","publisher-place":"Paderborn","title":"Fachsprachenvermittlung im Unterricht","author":[{"family":"Kniffka","given":"Gabriele"},{"family":"Roelcke","given":"Thorsten"}],"issued":{"date-parts":[["2016"]]}},"locator":"20"}],"schema":"https://github.com/citation-style-language/schema/raw/master/csl-citation.json"} </w:instrText>
            </w:r>
            <w:r w:rsidRPr="00225FD0">
              <w:rPr>
                <w:rFonts w:cstheme="minorBidi"/>
                <w:bCs/>
                <w:color w:val="auto"/>
              </w:rPr>
              <w:fldChar w:fldCharType="separate"/>
            </w:r>
            <w:r w:rsidRPr="00225FD0">
              <w:t>(Kniffka &amp; Roelcke, 2016, S. 20)</w:t>
            </w:r>
            <w:r w:rsidRPr="00225FD0">
              <w:rPr>
                <w:rFonts w:cstheme="minorBidi"/>
                <w:bCs/>
                <w:color w:val="auto"/>
              </w:rPr>
              <w:fldChar w:fldCharType="end"/>
            </w:r>
            <w:r w:rsidRPr="00225FD0">
              <w:rPr>
                <w:rFonts w:cstheme="minorBidi"/>
                <w:bCs/>
                <w:color w:val="auto"/>
              </w:rPr>
              <w:t>.</w:t>
            </w:r>
          </w:p>
        </w:tc>
        <w:tc>
          <w:tcPr>
            <w:tcW w:w="3827" w:type="dxa"/>
          </w:tcPr>
          <w:p w14:paraId="2F543C9B" w14:textId="69B53975" w:rsidR="003463D6" w:rsidRPr="00762760" w:rsidRDefault="00664A4F" w:rsidP="00AE57A6">
            <w:pPr>
              <w:spacing w:after="240"/>
              <w:jc w:val="both"/>
              <w:rPr>
                <w:sz w:val="24"/>
                <w:szCs w:val="24"/>
              </w:rPr>
            </w:pPr>
            <w:proofErr w:type="spellStart"/>
            <w:r>
              <w:rPr>
                <w:sz w:val="24"/>
                <w:szCs w:val="24"/>
              </w:rPr>
              <w:lastRenderedPageBreak/>
              <w:t>BaCuLit</w:t>
            </w:r>
            <w:proofErr w:type="spellEnd"/>
            <w:r>
              <w:rPr>
                <w:sz w:val="24"/>
                <w:szCs w:val="24"/>
              </w:rPr>
              <w:t xml:space="preserve"> M4_1 </w:t>
            </w:r>
            <w:r w:rsidRPr="000C163C">
              <w:rPr>
                <w:sz w:val="24"/>
                <w:szCs w:val="24"/>
              </w:rPr>
              <w:t>PPT</w:t>
            </w:r>
            <w:bookmarkStart w:id="0" w:name="_GoBack"/>
            <w:bookmarkEnd w:id="0"/>
          </w:p>
        </w:tc>
        <w:tc>
          <w:tcPr>
            <w:tcW w:w="1524" w:type="dxa"/>
          </w:tcPr>
          <w:p w14:paraId="4DA5CA6B" w14:textId="4880D5BC" w:rsidR="003463D6" w:rsidRPr="00145A10" w:rsidRDefault="00716DC9" w:rsidP="00AE57A6">
            <w:pPr>
              <w:spacing w:after="240"/>
              <w:jc w:val="both"/>
              <w:rPr>
                <w:sz w:val="24"/>
                <w:szCs w:val="24"/>
              </w:rPr>
            </w:pPr>
            <w:r>
              <w:rPr>
                <w:sz w:val="24"/>
                <w:szCs w:val="24"/>
              </w:rPr>
              <w:t>Folie 39</w:t>
            </w:r>
          </w:p>
        </w:tc>
      </w:tr>
    </w:tbl>
    <w:p w14:paraId="5223A46B" w14:textId="77777777" w:rsidR="003463D6" w:rsidRPr="00762760" w:rsidRDefault="003463D6" w:rsidP="003463D6"/>
    <w:p w14:paraId="7D3BC795" w14:textId="77777777" w:rsidR="00F57816" w:rsidRDefault="00F57816" w:rsidP="00F57816">
      <w:pPr>
        <w:pStyle w:val="Tabelle"/>
      </w:pPr>
    </w:p>
    <w:sectPr w:rsidR="00F57816" w:rsidSect="00E61A7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09E5E" w14:textId="77777777" w:rsidR="006A78B5" w:rsidRDefault="006A78B5" w:rsidP="003326AA">
      <w:pPr>
        <w:spacing w:after="0" w:line="240" w:lineRule="auto"/>
      </w:pPr>
      <w:r>
        <w:separator/>
      </w:r>
    </w:p>
  </w:endnote>
  <w:endnote w:type="continuationSeparator" w:id="0">
    <w:p w14:paraId="6975D06C" w14:textId="77777777" w:rsidR="006A78B5" w:rsidRDefault="006A78B5"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28CB" w14:textId="631FAB90" w:rsidR="003326AA" w:rsidRPr="0064133D" w:rsidRDefault="0064133D" w:rsidP="0064133D">
    <w:pPr>
      <w:pStyle w:val="Fuzeile"/>
      <w:jc w:val="right"/>
    </w:pPr>
    <w:r w:rsidRPr="00C10EC7">
      <w:rPr>
        <w:noProof/>
        <w:lang w:eastAsia="de-DE"/>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proofErr w:type="spellStart"/>
    <w:r w:rsidRPr="008E31A9">
      <w:rPr>
        <w:rFonts w:cstheme="minorHAnsi"/>
        <w:color w:val="000000" w:themeColor="text1"/>
        <w:kern w:val="24"/>
        <w:sz w:val="28"/>
        <w:szCs w:val="28"/>
      </w:rPr>
      <w:t>B</w:t>
    </w:r>
    <w:r>
      <w:rPr>
        <w:rFonts w:cstheme="minorHAnsi"/>
        <w:color w:val="000000" w:themeColor="text1"/>
        <w:kern w:val="24"/>
        <w:sz w:val="28"/>
        <w:szCs w:val="28"/>
      </w:rPr>
      <w:t>aCuLit</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78E8E" w14:textId="77777777" w:rsidR="006A78B5" w:rsidRDefault="006A78B5" w:rsidP="003326AA">
      <w:pPr>
        <w:spacing w:after="0" w:line="240" w:lineRule="auto"/>
      </w:pPr>
      <w:r>
        <w:separator/>
      </w:r>
    </w:p>
  </w:footnote>
  <w:footnote w:type="continuationSeparator" w:id="0">
    <w:p w14:paraId="05650490" w14:textId="77777777" w:rsidR="006A78B5" w:rsidRDefault="006A78B5" w:rsidP="0033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39D4">
      <w:rPr>
        <w:noProof/>
        <w:lang w:eastAsia="de-DE"/>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99"/>
    <w:rsid w:val="00072696"/>
    <w:rsid w:val="00085C20"/>
    <w:rsid w:val="000D0F86"/>
    <w:rsid w:val="0013598A"/>
    <w:rsid w:val="0015297C"/>
    <w:rsid w:val="00180946"/>
    <w:rsid w:val="00187D54"/>
    <w:rsid w:val="001B52F8"/>
    <w:rsid w:val="001B75CA"/>
    <w:rsid w:val="001C0855"/>
    <w:rsid w:val="001F4974"/>
    <w:rsid w:val="002272D6"/>
    <w:rsid w:val="0026107A"/>
    <w:rsid w:val="00265572"/>
    <w:rsid w:val="002D76E2"/>
    <w:rsid w:val="003326AA"/>
    <w:rsid w:val="00343799"/>
    <w:rsid w:val="003463D6"/>
    <w:rsid w:val="0037504E"/>
    <w:rsid w:val="003831BA"/>
    <w:rsid w:val="0039272F"/>
    <w:rsid w:val="003A279C"/>
    <w:rsid w:val="003B1A1A"/>
    <w:rsid w:val="0043584A"/>
    <w:rsid w:val="0046763E"/>
    <w:rsid w:val="00487567"/>
    <w:rsid w:val="004A39D4"/>
    <w:rsid w:val="004C548C"/>
    <w:rsid w:val="004D2B94"/>
    <w:rsid w:val="00503C24"/>
    <w:rsid w:val="00536DCD"/>
    <w:rsid w:val="00542191"/>
    <w:rsid w:val="00577FD0"/>
    <w:rsid w:val="005C6405"/>
    <w:rsid w:val="005D1C7E"/>
    <w:rsid w:val="005F6369"/>
    <w:rsid w:val="00621ACF"/>
    <w:rsid w:val="0064133D"/>
    <w:rsid w:val="0064496B"/>
    <w:rsid w:val="00644EE7"/>
    <w:rsid w:val="006547AA"/>
    <w:rsid w:val="006630D5"/>
    <w:rsid w:val="00664A4F"/>
    <w:rsid w:val="006710FF"/>
    <w:rsid w:val="006A78B5"/>
    <w:rsid w:val="006D7143"/>
    <w:rsid w:val="006E2347"/>
    <w:rsid w:val="007069B5"/>
    <w:rsid w:val="00716DC9"/>
    <w:rsid w:val="00746C27"/>
    <w:rsid w:val="00766172"/>
    <w:rsid w:val="00795B18"/>
    <w:rsid w:val="007A09DE"/>
    <w:rsid w:val="007E5792"/>
    <w:rsid w:val="007F058F"/>
    <w:rsid w:val="007F0D51"/>
    <w:rsid w:val="00802D42"/>
    <w:rsid w:val="0082053C"/>
    <w:rsid w:val="00834041"/>
    <w:rsid w:val="008A41C9"/>
    <w:rsid w:val="008C03BB"/>
    <w:rsid w:val="008C4A51"/>
    <w:rsid w:val="008D2AD1"/>
    <w:rsid w:val="008E2C15"/>
    <w:rsid w:val="008E3CFC"/>
    <w:rsid w:val="008F0C3E"/>
    <w:rsid w:val="009112B0"/>
    <w:rsid w:val="00915358"/>
    <w:rsid w:val="009416F9"/>
    <w:rsid w:val="009440FF"/>
    <w:rsid w:val="00947147"/>
    <w:rsid w:val="0096597A"/>
    <w:rsid w:val="00976103"/>
    <w:rsid w:val="009A2911"/>
    <w:rsid w:val="009A351B"/>
    <w:rsid w:val="009A6E55"/>
    <w:rsid w:val="009E4C97"/>
    <w:rsid w:val="009E70E6"/>
    <w:rsid w:val="009F0F2D"/>
    <w:rsid w:val="00A07E50"/>
    <w:rsid w:val="00A21683"/>
    <w:rsid w:val="00A24D7C"/>
    <w:rsid w:val="00A50E35"/>
    <w:rsid w:val="00A574E0"/>
    <w:rsid w:val="00AB3C1E"/>
    <w:rsid w:val="00BB671D"/>
    <w:rsid w:val="00BF1D5D"/>
    <w:rsid w:val="00C6425C"/>
    <w:rsid w:val="00CA465D"/>
    <w:rsid w:val="00CA4C75"/>
    <w:rsid w:val="00CB1D4A"/>
    <w:rsid w:val="00CC6550"/>
    <w:rsid w:val="00CD6A7E"/>
    <w:rsid w:val="00CE1988"/>
    <w:rsid w:val="00CE2642"/>
    <w:rsid w:val="00CE4D23"/>
    <w:rsid w:val="00D46D7F"/>
    <w:rsid w:val="00D73F38"/>
    <w:rsid w:val="00DA1AC0"/>
    <w:rsid w:val="00DD04C9"/>
    <w:rsid w:val="00DD2EF2"/>
    <w:rsid w:val="00DF58BB"/>
    <w:rsid w:val="00E13179"/>
    <w:rsid w:val="00E14AB0"/>
    <w:rsid w:val="00E1533D"/>
    <w:rsid w:val="00E61A7D"/>
    <w:rsid w:val="00EA26FF"/>
    <w:rsid w:val="00EA63DC"/>
    <w:rsid w:val="00ED0B7A"/>
    <w:rsid w:val="00F211B8"/>
    <w:rsid w:val="00F57816"/>
    <w:rsid w:val="00F66EF7"/>
    <w:rsid w:val="00FE14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paragraph" w:customStyle="1" w:styleId="Default">
    <w:name w:val="Default"/>
    <w:rsid w:val="003463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Peter Weber</cp:lastModifiedBy>
  <cp:revision>5</cp:revision>
  <dcterms:created xsi:type="dcterms:W3CDTF">2022-09-10T12:14:00Z</dcterms:created>
  <dcterms:modified xsi:type="dcterms:W3CDTF">2022-09-26T19:44:00Z</dcterms:modified>
</cp:coreProperties>
</file>