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8E4E99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00814F39" w14:textId="06E3B67B" w:rsidR="006A6148" w:rsidRPr="00780C53" w:rsidRDefault="009579E1" w:rsidP="00856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Calibri"/>
          <w:b/>
          <w:sz w:val="32"/>
          <w:szCs w:val="32"/>
        </w:rPr>
      </w:pPr>
      <w:r w:rsidRPr="00780C53">
        <w:rPr>
          <w:b/>
          <w:bCs/>
          <w:sz w:val="32"/>
          <w:szCs w:val="32"/>
        </w:rPr>
        <w:t>M2_1 AB</w:t>
      </w:r>
      <w:r w:rsidR="00793FF5">
        <w:rPr>
          <w:b/>
          <w:bCs/>
          <w:sz w:val="32"/>
          <w:szCs w:val="32"/>
        </w:rPr>
        <w:t>8</w:t>
      </w:r>
      <w:r w:rsidRPr="00780C53">
        <w:rPr>
          <w:b/>
          <w:bCs/>
          <w:sz w:val="32"/>
          <w:szCs w:val="32"/>
        </w:rPr>
        <w:t>:</w:t>
      </w:r>
      <w:r w:rsidR="008561B3">
        <w:rPr>
          <w:rFonts w:cs="Calibri"/>
          <w:smallCaps/>
          <w:sz w:val="32"/>
          <w:szCs w:val="32"/>
        </w:rPr>
        <w:t xml:space="preserve"> </w:t>
      </w:r>
      <w:r w:rsidR="00793FF5" w:rsidRPr="00793FF5">
        <w:rPr>
          <w:rFonts w:cs="Calibri"/>
          <w:b/>
          <w:bCs/>
          <w:smallCaps/>
          <w:sz w:val="32"/>
          <w:szCs w:val="32"/>
        </w:rPr>
        <w:t>Checkbox zur Lernüberprüfung / Nachbereitung</w:t>
      </w:r>
      <w:r w:rsidR="00793FF5">
        <w:rPr>
          <w:rFonts w:cs="Calibri"/>
          <w:smallCaps/>
          <w:sz w:val="32"/>
          <w:szCs w:val="32"/>
        </w:rPr>
        <w:t xml:space="preserve"> </w:t>
      </w:r>
    </w:p>
    <w:p w14:paraId="035295DC" w14:textId="5D4B33F0" w:rsidR="009579E1" w:rsidRDefault="009579E1" w:rsidP="000A1A62">
      <w:pPr>
        <w:spacing w:before="0" w:after="6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6FAF2F0C" w14:textId="77777777" w:rsidR="00793FF5" w:rsidRDefault="00793FF5" w:rsidP="00793FF5">
      <w:pPr>
        <w:pStyle w:val="Kopfzeile"/>
        <w:spacing w:line="276" w:lineRule="auto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Aufgabe:</w:t>
      </w:r>
    </w:p>
    <w:p w14:paraId="2EACCC88" w14:textId="77777777" w:rsidR="00793FF5" w:rsidRDefault="00793FF5" w:rsidP="00793FF5">
      <w:pPr>
        <w:pStyle w:val="Kopfzeile"/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Bitte füllen Sie die u.a. Checkbox aus und überprüfen Sie dabei für sich in metakognitiver Selbstreflexion, inwieweit Sie den Inhalt dieses Blocks verstanden haben.</w:t>
      </w:r>
    </w:p>
    <w:p w14:paraId="362F49E9" w14:textId="68DC3E36" w:rsidR="00793FF5" w:rsidRDefault="00793FF5" w:rsidP="00793FF5">
      <w:pPr>
        <w:pStyle w:val="Kopfzeile"/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Bitte nutzen Sie das Gelernte von nun an in Ihrem Unterricht, indem Sie sich mithilfe des Planungsrasters (AB 5) metakognitive Impulse für Ihren Unterricht überlegen und erproben.</w:t>
      </w:r>
    </w:p>
    <w:p w14:paraId="644B79ED" w14:textId="77777777" w:rsidR="00793FF5" w:rsidRPr="00FB67ED" w:rsidRDefault="00793FF5" w:rsidP="00793FF5">
      <w:pPr>
        <w:pStyle w:val="Kopfzeile"/>
        <w:spacing w:line="276" w:lineRule="auto"/>
        <w:rPr>
          <w:rFonts w:cstheme="minorHAnsi"/>
          <w:color w:val="000000" w:themeColor="text1"/>
        </w:rPr>
      </w:pPr>
    </w:p>
    <w:p w14:paraId="4F333494" w14:textId="77777777" w:rsidR="00793FF5" w:rsidRPr="004170EA" w:rsidRDefault="00793FF5" w:rsidP="00793FF5">
      <w:pPr>
        <w:pStyle w:val="Kopfzeile"/>
        <w:spacing w:line="276" w:lineRule="auto"/>
        <w:rPr>
          <w:rFonts w:cstheme="minorHAnsi"/>
          <w:b/>
          <w:color w:val="000000" w:themeColor="text1"/>
          <w:sz w:val="30"/>
          <w:szCs w:val="3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48"/>
        <w:gridCol w:w="1794"/>
        <w:gridCol w:w="1783"/>
        <w:gridCol w:w="1795"/>
      </w:tblGrid>
      <w:tr w:rsidR="00793FF5" w14:paraId="6237948E" w14:textId="77777777" w:rsidTr="00AC31A3">
        <w:tc>
          <w:tcPr>
            <w:tcW w:w="3606" w:type="dxa"/>
          </w:tcPr>
          <w:p w14:paraId="7A74EFCC" w14:textId="77777777" w:rsidR="00793FF5" w:rsidRDefault="00793FF5" w:rsidP="00AC31A3">
            <w:pPr>
              <w:pStyle w:val="Kopfzeile"/>
              <w:spacing w:line="276" w:lineRule="auto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  <w:p w14:paraId="732063BC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87B36">
              <w:rPr>
                <w:rFonts w:cstheme="minorHAnsi"/>
                <w:b/>
                <w:color w:val="000000" w:themeColor="text1"/>
                <w:sz w:val="28"/>
                <w:szCs w:val="28"/>
              </w:rPr>
              <w:t>Konzept</w:t>
            </w:r>
          </w:p>
        </w:tc>
        <w:tc>
          <w:tcPr>
            <w:tcW w:w="1803" w:type="dxa"/>
          </w:tcPr>
          <w:p w14:paraId="3C9F229A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87B36">
              <w:rPr>
                <w:rFonts w:cstheme="minorHAnsi"/>
                <w:b/>
                <w:color w:val="00B050"/>
                <w:sz w:val="28"/>
                <w:szCs w:val="28"/>
              </w:rPr>
              <w:t>Ich habe es sehr gut verstanden</w:t>
            </w:r>
          </w:p>
        </w:tc>
        <w:tc>
          <w:tcPr>
            <w:tcW w:w="1803" w:type="dxa"/>
          </w:tcPr>
          <w:p w14:paraId="3FFF38CD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87B36">
              <w:rPr>
                <w:rFonts w:cstheme="minorHAnsi"/>
                <w:b/>
                <w:color w:val="FFC000"/>
                <w:sz w:val="28"/>
                <w:szCs w:val="28"/>
              </w:rPr>
              <w:t xml:space="preserve">Ich bin </w:t>
            </w:r>
            <w:r>
              <w:rPr>
                <w:rFonts w:cstheme="minorHAnsi"/>
                <w:b/>
                <w:color w:val="FFC000"/>
                <w:sz w:val="28"/>
                <w:szCs w:val="28"/>
              </w:rPr>
              <w:t xml:space="preserve">mir </w:t>
            </w:r>
            <w:r w:rsidRPr="00687B36">
              <w:rPr>
                <w:rFonts w:cstheme="minorHAnsi"/>
                <w:b/>
                <w:color w:val="FFC000"/>
                <w:sz w:val="28"/>
                <w:szCs w:val="28"/>
              </w:rPr>
              <w:t>noch</w:t>
            </w:r>
            <w:r>
              <w:rPr>
                <w:rFonts w:cstheme="minorHAnsi"/>
                <w:b/>
                <w:color w:val="FFC000"/>
                <w:sz w:val="28"/>
                <w:szCs w:val="28"/>
              </w:rPr>
              <w:t xml:space="preserve"> ein wenig</w:t>
            </w:r>
            <w:r w:rsidRPr="00687B36">
              <w:rPr>
                <w:rFonts w:cstheme="minorHAnsi"/>
                <w:b/>
                <w:color w:val="FFC000"/>
                <w:sz w:val="28"/>
                <w:szCs w:val="28"/>
              </w:rPr>
              <w:t xml:space="preserve"> unsicher</w:t>
            </w:r>
          </w:p>
        </w:tc>
        <w:tc>
          <w:tcPr>
            <w:tcW w:w="1804" w:type="dxa"/>
          </w:tcPr>
          <w:p w14:paraId="3D32D58F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C00000"/>
                <w:sz w:val="28"/>
                <w:szCs w:val="28"/>
              </w:rPr>
              <w:t>Ich habe es nicht gut verstanden</w:t>
            </w:r>
          </w:p>
        </w:tc>
      </w:tr>
      <w:tr w:rsidR="00793FF5" w14:paraId="5248FF46" w14:textId="77777777" w:rsidTr="00AC31A3">
        <w:tc>
          <w:tcPr>
            <w:tcW w:w="3606" w:type="dxa"/>
          </w:tcPr>
          <w:p w14:paraId="094B01FA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87B36">
              <w:rPr>
                <w:rFonts w:cstheme="minorHAnsi"/>
                <w:b/>
                <w:color w:val="000000" w:themeColor="text1"/>
                <w:sz w:val="28"/>
                <w:szCs w:val="28"/>
              </w:rPr>
              <w:t>Definition von Metakognition</w:t>
            </w:r>
          </w:p>
        </w:tc>
        <w:tc>
          <w:tcPr>
            <w:tcW w:w="1803" w:type="dxa"/>
            <w:shd w:val="clear" w:color="auto" w:fill="D5FDB9"/>
          </w:tcPr>
          <w:p w14:paraId="1D978700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FCF9BA"/>
          </w:tcPr>
          <w:p w14:paraId="5922C0CC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FCBABA"/>
          </w:tcPr>
          <w:p w14:paraId="254B3BFC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793FF5" w14:paraId="40776408" w14:textId="77777777" w:rsidTr="00AC31A3">
        <w:tc>
          <w:tcPr>
            <w:tcW w:w="3606" w:type="dxa"/>
          </w:tcPr>
          <w:p w14:paraId="5575FA45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87B36">
              <w:rPr>
                <w:rFonts w:cstheme="minorHAnsi"/>
                <w:b/>
                <w:color w:val="000000" w:themeColor="text1"/>
                <w:sz w:val="28"/>
                <w:szCs w:val="28"/>
              </w:rPr>
              <w:t>Unterschied zwischen Kognition und Metakognition</w:t>
            </w:r>
          </w:p>
        </w:tc>
        <w:tc>
          <w:tcPr>
            <w:tcW w:w="1803" w:type="dxa"/>
            <w:shd w:val="clear" w:color="auto" w:fill="D5FDB9"/>
          </w:tcPr>
          <w:p w14:paraId="2A0EFABD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FCF9BA"/>
          </w:tcPr>
          <w:p w14:paraId="1BB5FE0D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FCBABA"/>
          </w:tcPr>
          <w:p w14:paraId="2FE006F3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793FF5" w14:paraId="47098071" w14:textId="77777777" w:rsidTr="00AC31A3">
        <w:tc>
          <w:tcPr>
            <w:tcW w:w="3606" w:type="dxa"/>
          </w:tcPr>
          <w:p w14:paraId="3F4552E2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87B36">
              <w:rPr>
                <w:rFonts w:cstheme="minorHAnsi"/>
                <w:b/>
                <w:color w:val="000000" w:themeColor="text1"/>
                <w:sz w:val="28"/>
                <w:szCs w:val="28"/>
              </w:rPr>
              <w:t>Lautes Denken</w:t>
            </w:r>
          </w:p>
        </w:tc>
        <w:tc>
          <w:tcPr>
            <w:tcW w:w="1803" w:type="dxa"/>
            <w:shd w:val="clear" w:color="auto" w:fill="D5FDB9"/>
          </w:tcPr>
          <w:p w14:paraId="618988FB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FCF9BA"/>
          </w:tcPr>
          <w:p w14:paraId="74590010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FCBABA"/>
          </w:tcPr>
          <w:p w14:paraId="156461D2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793FF5" w14:paraId="617478E4" w14:textId="77777777" w:rsidTr="00AC31A3">
        <w:trPr>
          <w:trHeight w:val="179"/>
        </w:trPr>
        <w:tc>
          <w:tcPr>
            <w:tcW w:w="3606" w:type="dxa"/>
          </w:tcPr>
          <w:p w14:paraId="52915002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87B36">
              <w:rPr>
                <w:rFonts w:cstheme="minorHAnsi"/>
                <w:b/>
                <w:color w:val="000000" w:themeColor="text1"/>
                <w:sz w:val="28"/>
                <w:szCs w:val="28"/>
              </w:rPr>
              <w:t>Planen – Steuern - Kontrollieren</w:t>
            </w:r>
          </w:p>
        </w:tc>
        <w:tc>
          <w:tcPr>
            <w:tcW w:w="1803" w:type="dxa"/>
            <w:shd w:val="clear" w:color="auto" w:fill="D5FDB9"/>
          </w:tcPr>
          <w:p w14:paraId="2BB73837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FCF9BA"/>
          </w:tcPr>
          <w:p w14:paraId="2EF46781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FCBABA"/>
          </w:tcPr>
          <w:p w14:paraId="71338B50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793FF5" w14:paraId="2EF4F2E9" w14:textId="77777777" w:rsidTr="00AC31A3">
        <w:tc>
          <w:tcPr>
            <w:tcW w:w="3606" w:type="dxa"/>
          </w:tcPr>
          <w:p w14:paraId="4C4EB458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87B36">
              <w:rPr>
                <w:rFonts w:cstheme="minorHAnsi"/>
                <w:b/>
                <w:color w:val="000000" w:themeColor="text1"/>
                <w:sz w:val="28"/>
                <w:szCs w:val="28"/>
              </w:rPr>
              <w:t>Kognitive Strategien</w:t>
            </w:r>
          </w:p>
        </w:tc>
        <w:tc>
          <w:tcPr>
            <w:tcW w:w="1803" w:type="dxa"/>
            <w:shd w:val="clear" w:color="auto" w:fill="D5FDB9"/>
          </w:tcPr>
          <w:p w14:paraId="026974EE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FCF9BA"/>
          </w:tcPr>
          <w:p w14:paraId="22B78396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FCBABA"/>
          </w:tcPr>
          <w:p w14:paraId="753FE303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793FF5" w14:paraId="0F53AD6C" w14:textId="77777777" w:rsidTr="00AC31A3">
        <w:tc>
          <w:tcPr>
            <w:tcW w:w="3606" w:type="dxa"/>
          </w:tcPr>
          <w:p w14:paraId="0617A233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87B36">
              <w:rPr>
                <w:rFonts w:cstheme="minorHAnsi"/>
                <w:b/>
                <w:color w:val="000000" w:themeColor="text1"/>
                <w:sz w:val="28"/>
                <w:szCs w:val="28"/>
              </w:rPr>
              <w:t>Metakognition erkennen und analysieren</w:t>
            </w:r>
          </w:p>
        </w:tc>
        <w:tc>
          <w:tcPr>
            <w:tcW w:w="1803" w:type="dxa"/>
            <w:shd w:val="clear" w:color="auto" w:fill="D5FDB9"/>
          </w:tcPr>
          <w:p w14:paraId="53B631ED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FCF9BA"/>
          </w:tcPr>
          <w:p w14:paraId="0FA6422B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FCBABA"/>
          </w:tcPr>
          <w:p w14:paraId="784522C4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793FF5" w14:paraId="401ACD98" w14:textId="77777777" w:rsidTr="00AC31A3">
        <w:tc>
          <w:tcPr>
            <w:tcW w:w="3606" w:type="dxa"/>
          </w:tcPr>
          <w:p w14:paraId="1830B139" w14:textId="77777777" w:rsidR="00793FF5" w:rsidRDefault="00793FF5" w:rsidP="00AC31A3">
            <w:pPr>
              <w:pStyle w:val="Kopfzeile"/>
              <w:spacing w:line="276" w:lineRule="auto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87B36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Metakognition verwenden </w:t>
            </w:r>
          </w:p>
          <w:p w14:paraId="1F0B98E6" w14:textId="77777777" w:rsidR="00793FF5" w:rsidRPr="00A42819" w:rsidRDefault="00793FF5" w:rsidP="00AC31A3">
            <w:pPr>
              <w:jc w:val="center"/>
            </w:pPr>
          </w:p>
        </w:tc>
        <w:tc>
          <w:tcPr>
            <w:tcW w:w="1803" w:type="dxa"/>
            <w:shd w:val="clear" w:color="auto" w:fill="D5FDB9"/>
          </w:tcPr>
          <w:p w14:paraId="1AF56415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FCF9BA"/>
          </w:tcPr>
          <w:p w14:paraId="530D39C4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FCBABA"/>
          </w:tcPr>
          <w:p w14:paraId="3D6E00A0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793FF5" w14:paraId="28C95DA0" w14:textId="77777777" w:rsidTr="00AC31A3">
        <w:tc>
          <w:tcPr>
            <w:tcW w:w="3606" w:type="dxa"/>
          </w:tcPr>
          <w:p w14:paraId="5F4E2765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87B36">
              <w:rPr>
                <w:rFonts w:cstheme="minorHAnsi"/>
                <w:b/>
                <w:color w:val="000000" w:themeColor="text1"/>
                <w:sz w:val="28"/>
                <w:szCs w:val="28"/>
              </w:rPr>
              <w:t>Metakognition erklären</w:t>
            </w:r>
          </w:p>
        </w:tc>
        <w:tc>
          <w:tcPr>
            <w:tcW w:w="1803" w:type="dxa"/>
            <w:shd w:val="clear" w:color="auto" w:fill="D5FDB9"/>
          </w:tcPr>
          <w:p w14:paraId="544A2C1A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FCF9BA"/>
          </w:tcPr>
          <w:p w14:paraId="3C8AB631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FCBABA"/>
          </w:tcPr>
          <w:p w14:paraId="307C39FD" w14:textId="77777777" w:rsidR="00793FF5" w:rsidRPr="00687B36" w:rsidRDefault="00793FF5" w:rsidP="00AC31A3">
            <w:pPr>
              <w:pStyle w:val="Kopfzeile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749FBA3" w14:textId="77777777" w:rsidR="00780C53" w:rsidRDefault="00780C53" w:rsidP="009579E1">
      <w:pPr>
        <w:rPr>
          <w:rFonts w:asciiTheme="minorHAnsi" w:hAnsiTheme="minorHAnsi" w:cstheme="minorHAnsi"/>
          <w:b/>
          <w:sz w:val="28"/>
          <w:szCs w:val="28"/>
        </w:rPr>
      </w:pPr>
    </w:p>
    <w:sectPr w:rsidR="00780C53" w:rsidSect="009938FF">
      <w:headerReference w:type="default" r:id="rId9"/>
      <w:footerReference w:type="default" r:id="rId10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1EB62" w14:textId="77777777" w:rsidR="00AF200E" w:rsidRDefault="00AF200E" w:rsidP="00795E0E">
      <w:r>
        <w:separator/>
      </w:r>
    </w:p>
  </w:endnote>
  <w:endnote w:type="continuationSeparator" w:id="0">
    <w:p w14:paraId="585BFD49" w14:textId="77777777" w:rsidR="00AF200E" w:rsidRDefault="00AF200E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proofErr w:type="spellStart"/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879E" w14:textId="77777777" w:rsidR="00AF200E" w:rsidRDefault="00AF200E" w:rsidP="00795E0E">
      <w:r>
        <w:separator/>
      </w:r>
    </w:p>
  </w:footnote>
  <w:footnote w:type="continuationSeparator" w:id="0">
    <w:p w14:paraId="07E74D9A" w14:textId="77777777" w:rsidR="00AF200E" w:rsidRDefault="00AF200E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483CE7"/>
    <w:multiLevelType w:val="hybridMultilevel"/>
    <w:tmpl w:val="3DB24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1896114">
    <w:abstractNumId w:val="13"/>
  </w:num>
  <w:num w:numId="2" w16cid:durableId="708603497">
    <w:abstractNumId w:val="0"/>
  </w:num>
  <w:num w:numId="3" w16cid:durableId="1448354020">
    <w:abstractNumId w:val="17"/>
  </w:num>
  <w:num w:numId="4" w16cid:durableId="2082604905">
    <w:abstractNumId w:val="3"/>
  </w:num>
  <w:num w:numId="5" w16cid:durableId="1068649881">
    <w:abstractNumId w:val="9"/>
  </w:num>
  <w:num w:numId="6" w16cid:durableId="1592615764">
    <w:abstractNumId w:val="16"/>
  </w:num>
  <w:num w:numId="7" w16cid:durableId="2049260183">
    <w:abstractNumId w:val="8"/>
  </w:num>
  <w:num w:numId="8" w16cid:durableId="501165176">
    <w:abstractNumId w:val="14"/>
  </w:num>
  <w:num w:numId="9" w16cid:durableId="1517765064">
    <w:abstractNumId w:val="12"/>
  </w:num>
  <w:num w:numId="10" w16cid:durableId="1190873070">
    <w:abstractNumId w:val="10"/>
  </w:num>
  <w:num w:numId="11" w16cid:durableId="982006615">
    <w:abstractNumId w:val="1"/>
  </w:num>
  <w:num w:numId="12" w16cid:durableId="218714230">
    <w:abstractNumId w:val="15"/>
  </w:num>
  <w:num w:numId="13" w16cid:durableId="614336060">
    <w:abstractNumId w:val="2"/>
  </w:num>
  <w:num w:numId="14" w16cid:durableId="1950158556">
    <w:abstractNumId w:val="22"/>
  </w:num>
  <w:num w:numId="15" w16cid:durableId="1732997332">
    <w:abstractNumId w:val="7"/>
  </w:num>
  <w:num w:numId="16" w16cid:durableId="820119667">
    <w:abstractNumId w:val="5"/>
  </w:num>
  <w:num w:numId="17" w16cid:durableId="431517082">
    <w:abstractNumId w:val="11"/>
  </w:num>
  <w:num w:numId="18" w16cid:durableId="1329404831">
    <w:abstractNumId w:val="19"/>
  </w:num>
  <w:num w:numId="19" w16cid:durableId="1545292938">
    <w:abstractNumId w:val="21"/>
  </w:num>
  <w:num w:numId="20" w16cid:durableId="844517896">
    <w:abstractNumId w:val="18"/>
  </w:num>
  <w:num w:numId="21" w16cid:durableId="95757432">
    <w:abstractNumId w:val="20"/>
  </w:num>
  <w:num w:numId="22" w16cid:durableId="1309165243">
    <w:abstractNumId w:val="4"/>
  </w:num>
  <w:num w:numId="23" w16cid:durableId="11792767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6861"/>
    <w:rsid w:val="0006407C"/>
    <w:rsid w:val="00067641"/>
    <w:rsid w:val="0007690B"/>
    <w:rsid w:val="00081DC6"/>
    <w:rsid w:val="00093A46"/>
    <w:rsid w:val="000A1541"/>
    <w:rsid w:val="000A1A62"/>
    <w:rsid w:val="000C6BA1"/>
    <w:rsid w:val="000D63CA"/>
    <w:rsid w:val="001042CA"/>
    <w:rsid w:val="001102F2"/>
    <w:rsid w:val="00113563"/>
    <w:rsid w:val="00116356"/>
    <w:rsid w:val="00154C4A"/>
    <w:rsid w:val="00161756"/>
    <w:rsid w:val="001674E1"/>
    <w:rsid w:val="0017020E"/>
    <w:rsid w:val="001710A9"/>
    <w:rsid w:val="00197939"/>
    <w:rsid w:val="001A4F02"/>
    <w:rsid w:val="001A573C"/>
    <w:rsid w:val="001A7760"/>
    <w:rsid w:val="001B6A42"/>
    <w:rsid w:val="001D1BC4"/>
    <w:rsid w:val="001D3B55"/>
    <w:rsid w:val="00207892"/>
    <w:rsid w:val="0022266C"/>
    <w:rsid w:val="00226F23"/>
    <w:rsid w:val="002476ED"/>
    <w:rsid w:val="002563A2"/>
    <w:rsid w:val="002B49BE"/>
    <w:rsid w:val="002B59AD"/>
    <w:rsid w:val="002C2A2B"/>
    <w:rsid w:val="002D32D8"/>
    <w:rsid w:val="002D42E6"/>
    <w:rsid w:val="002E6DBD"/>
    <w:rsid w:val="002F59D6"/>
    <w:rsid w:val="0035529F"/>
    <w:rsid w:val="0035723F"/>
    <w:rsid w:val="00377D98"/>
    <w:rsid w:val="0038598E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6909"/>
    <w:rsid w:val="005253A9"/>
    <w:rsid w:val="00525878"/>
    <w:rsid w:val="0054250E"/>
    <w:rsid w:val="005635AA"/>
    <w:rsid w:val="00576AD9"/>
    <w:rsid w:val="0058679F"/>
    <w:rsid w:val="00590689"/>
    <w:rsid w:val="00595F71"/>
    <w:rsid w:val="00596758"/>
    <w:rsid w:val="005A14C0"/>
    <w:rsid w:val="005A5481"/>
    <w:rsid w:val="005A724C"/>
    <w:rsid w:val="005E45E9"/>
    <w:rsid w:val="005F2517"/>
    <w:rsid w:val="00600618"/>
    <w:rsid w:val="00603789"/>
    <w:rsid w:val="00606CAC"/>
    <w:rsid w:val="00634FC7"/>
    <w:rsid w:val="006379F8"/>
    <w:rsid w:val="00644540"/>
    <w:rsid w:val="0068486D"/>
    <w:rsid w:val="00686BBC"/>
    <w:rsid w:val="0069269F"/>
    <w:rsid w:val="006A6148"/>
    <w:rsid w:val="006E745E"/>
    <w:rsid w:val="0072261A"/>
    <w:rsid w:val="007722F5"/>
    <w:rsid w:val="00780C53"/>
    <w:rsid w:val="00793C4C"/>
    <w:rsid w:val="00793FF5"/>
    <w:rsid w:val="00795517"/>
    <w:rsid w:val="00795E0E"/>
    <w:rsid w:val="007B57C5"/>
    <w:rsid w:val="007D7BD6"/>
    <w:rsid w:val="008072F4"/>
    <w:rsid w:val="008110E6"/>
    <w:rsid w:val="00822AAB"/>
    <w:rsid w:val="0083112C"/>
    <w:rsid w:val="00837F08"/>
    <w:rsid w:val="00852989"/>
    <w:rsid w:val="008561B3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11EEB"/>
    <w:rsid w:val="009579E1"/>
    <w:rsid w:val="009613F4"/>
    <w:rsid w:val="009717EC"/>
    <w:rsid w:val="00972B5B"/>
    <w:rsid w:val="009851C0"/>
    <w:rsid w:val="00990C02"/>
    <w:rsid w:val="009938FF"/>
    <w:rsid w:val="009B2CF6"/>
    <w:rsid w:val="009B32C7"/>
    <w:rsid w:val="009D2F85"/>
    <w:rsid w:val="009D34E8"/>
    <w:rsid w:val="009E4315"/>
    <w:rsid w:val="009F417C"/>
    <w:rsid w:val="00A02B9A"/>
    <w:rsid w:val="00A25F19"/>
    <w:rsid w:val="00A26BC8"/>
    <w:rsid w:val="00A2778D"/>
    <w:rsid w:val="00A3244B"/>
    <w:rsid w:val="00A76D01"/>
    <w:rsid w:val="00A90E3E"/>
    <w:rsid w:val="00A97EBD"/>
    <w:rsid w:val="00AD4035"/>
    <w:rsid w:val="00AF13A9"/>
    <w:rsid w:val="00AF200E"/>
    <w:rsid w:val="00AF24E1"/>
    <w:rsid w:val="00B044F3"/>
    <w:rsid w:val="00B175B9"/>
    <w:rsid w:val="00B44EBE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B006A"/>
    <w:rsid w:val="00CC46FB"/>
    <w:rsid w:val="00CD0958"/>
    <w:rsid w:val="00CD2BB7"/>
    <w:rsid w:val="00CE6582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E141B"/>
    <w:rsid w:val="00E132A6"/>
    <w:rsid w:val="00E170C1"/>
    <w:rsid w:val="00E222D7"/>
    <w:rsid w:val="00E31B8F"/>
    <w:rsid w:val="00E61F04"/>
    <w:rsid w:val="00E64BC5"/>
    <w:rsid w:val="00E87471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67BD5"/>
    <w:pPr>
      <w:spacing w:after="6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D71C39"/>
    <w:pPr>
      <w:ind w:left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B67BD5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795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795E0E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9579E1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semiHidden/>
    <w:unhideWhenUsed/>
    <w:rsid w:val="00780C53"/>
    <w:pPr>
      <w:spacing w:before="0" w:line="240" w:lineRule="auto"/>
      <w:jc w:val="left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semiHidden/>
    <w:rsid w:val="00780C53"/>
    <w:rPr>
      <w:lang w:val="en-US" w:eastAsia="en-US"/>
    </w:rPr>
  </w:style>
  <w:style w:type="character" w:styleId="Funotenzeichen">
    <w:name w:val="footnote reference"/>
    <w:basedOn w:val="Absatz-Standardschriftart"/>
    <w:semiHidden/>
    <w:unhideWhenUsed/>
    <w:rsid w:val="00780C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Christine Garbe</cp:lastModifiedBy>
  <cp:revision>3</cp:revision>
  <cp:lastPrinted>2011-08-28T06:17:00Z</cp:lastPrinted>
  <dcterms:created xsi:type="dcterms:W3CDTF">2022-09-16T16:37:00Z</dcterms:created>
  <dcterms:modified xsi:type="dcterms:W3CDTF">2022-09-16T16:39:00Z</dcterms:modified>
</cp:coreProperties>
</file>