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Pr="00975DF1" w:rsidR="00271B58" w:rsidTr="2E98255D" w14:paraId="203053B5" w14:textId="77777777">
        <w:trPr>
          <w:gridAfter w:val="1"/>
          <w:wAfter w:w="11" w:type="dxa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Pr="00975DF1" w:rsidR="00271B58" w:rsidP="006C39E0" w:rsidRDefault="00DE454B" w14:paraId="0C3298DD" w14:textId="1157BCA8">
            <w:pPr>
              <w:spacing w:before="0" w:after="160"/>
              <w:rPr>
                <w:rFonts w:asciiTheme="minorHAnsi" w:hAnsiTheme="minorHAnsi" w:cstheme="minorHAnsi"/>
                <w:b/>
              </w:rPr>
            </w:pPr>
            <w:r w:rsidRPr="00975DF1">
              <w:rPr>
                <w:rFonts w:asciiTheme="minorHAnsi" w:hAnsiTheme="minorHAnsi" w:cstheme="minorHAnsi"/>
                <w:b/>
              </w:rPr>
              <w:t>Beruf/</w:t>
            </w:r>
            <w:r w:rsidRPr="00975DF1" w:rsidR="00271B58">
              <w:rPr>
                <w:rFonts w:asciiTheme="minorHAnsi" w:hAnsiTheme="minorHAnsi" w:cstheme="minorHAnsi"/>
                <w:b/>
              </w:rPr>
              <w:t>Ausbildungsjahr</w:t>
            </w:r>
          </w:p>
        </w:tc>
        <w:tc>
          <w:tcPr>
            <w:tcW w:w="11301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Pr="00975DF1" w:rsidR="00271B58" w:rsidP="006C39E0" w:rsidRDefault="00EA2294" w14:paraId="0C1F19E0" w14:textId="3630C268">
            <w:pPr>
              <w:spacing w:before="0"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2. Ausbildungsjahr</w:t>
            </w:r>
          </w:p>
        </w:tc>
      </w:tr>
      <w:tr w:rsidRPr="00975DF1" w:rsidR="00271B58" w:rsidTr="2E98255D" w14:paraId="758D9C4E" w14:textId="77777777">
        <w:trPr>
          <w:jc w:val="center"/>
        </w:trPr>
        <w:tc>
          <w:tcPr>
            <w:tcW w:w="3260" w:type="dxa"/>
            <w:shd w:val="clear" w:color="auto" w:fill="auto"/>
            <w:tcMar/>
          </w:tcPr>
          <w:p w:rsidRPr="00975DF1" w:rsidR="00271B58" w:rsidP="006C39E0" w:rsidRDefault="005D037C" w14:paraId="79081C78" w14:textId="360849A9">
            <w:pPr>
              <w:pStyle w:val="Tabellentext"/>
              <w:spacing w:before="0" w:after="160"/>
              <w:rPr>
                <w:rFonts w:asciiTheme="minorHAnsi" w:hAnsiTheme="minorHAnsi" w:cstheme="minorHAnsi"/>
                <w:b/>
              </w:rPr>
            </w:pPr>
            <w:r w:rsidRPr="00975DF1">
              <w:rPr>
                <w:rFonts w:asciiTheme="minorHAnsi" w:hAnsiTheme="minorHAnsi" w:cstheme="minorHAnsi"/>
                <w:b/>
              </w:rPr>
              <w:t>Fach/</w:t>
            </w:r>
            <w:r w:rsidRPr="00975DF1" w:rsidR="00271B58">
              <w:rPr>
                <w:rFonts w:asciiTheme="minorHAnsi" w:hAnsiTheme="minorHAnsi" w:cstheme="minorHAnsi"/>
                <w:b/>
              </w:rPr>
              <w:t>Bündelungsfach</w:t>
            </w:r>
          </w:p>
        </w:tc>
        <w:tc>
          <w:tcPr>
            <w:tcW w:w="11312" w:type="dxa"/>
            <w:gridSpan w:val="3"/>
            <w:shd w:val="clear" w:color="auto" w:fill="auto"/>
            <w:tcMar/>
          </w:tcPr>
          <w:p w:rsidRPr="00975DF1" w:rsidR="00271B58" w:rsidP="006C39E0" w:rsidRDefault="0016696B" w14:paraId="47392001" w14:textId="628608A7">
            <w:pPr>
              <w:spacing w:before="0"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E-Commerce</w:t>
            </w:r>
          </w:p>
        </w:tc>
      </w:tr>
      <w:tr w:rsidRPr="00975DF1" w:rsidR="00271B58" w:rsidTr="2E98255D" w14:paraId="167B71D1" w14:textId="77777777">
        <w:trPr>
          <w:jc w:val="center"/>
        </w:trPr>
        <w:tc>
          <w:tcPr>
            <w:tcW w:w="3260" w:type="dxa"/>
            <w:shd w:val="clear" w:color="auto" w:fill="auto"/>
            <w:tcMar/>
          </w:tcPr>
          <w:p w:rsidRPr="00975DF1" w:rsidR="00271B58" w:rsidP="006C39E0" w:rsidRDefault="00271B58" w14:paraId="54B24349" w14:textId="60B6B8D5">
            <w:pPr>
              <w:pStyle w:val="Tabellentext"/>
              <w:spacing w:before="0" w:after="160"/>
              <w:rPr>
                <w:rFonts w:asciiTheme="minorHAnsi" w:hAnsiTheme="minorHAnsi" w:cstheme="minorHAnsi"/>
                <w:b/>
              </w:rPr>
            </w:pPr>
            <w:r w:rsidRPr="00975DF1">
              <w:rPr>
                <w:rFonts w:asciiTheme="minorHAnsi" w:hAnsiTheme="minorHAnsi" w:cstheme="minorHAnsi"/>
                <w:b/>
              </w:rPr>
              <w:t xml:space="preserve">Lernfeld </w:t>
            </w:r>
            <w:r w:rsidRPr="00975DF1" w:rsidR="0016696B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1312" w:type="dxa"/>
            <w:gridSpan w:val="3"/>
            <w:shd w:val="clear" w:color="auto" w:fill="auto"/>
            <w:tcMar/>
          </w:tcPr>
          <w:p w:rsidRPr="00975DF1" w:rsidR="00271B58" w:rsidP="006C39E0" w:rsidRDefault="0016696B" w14:paraId="55CC3789" w14:textId="4BBE3B48">
            <w:pPr>
              <w:pStyle w:val="Tabellentext"/>
              <w:spacing w:before="0"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Online-Marketing-Maßnahmen umsetzen und bewerten</w:t>
            </w:r>
          </w:p>
        </w:tc>
      </w:tr>
      <w:tr w:rsidRPr="00975DF1" w:rsidR="00753283" w:rsidTr="2E98255D" w14:paraId="7595F98B" w14:textId="77777777">
        <w:trPr>
          <w:jc w:val="center"/>
        </w:trPr>
        <w:tc>
          <w:tcPr>
            <w:tcW w:w="3260" w:type="dxa"/>
            <w:shd w:val="clear" w:color="auto" w:fill="auto"/>
            <w:tcMar/>
          </w:tcPr>
          <w:p w:rsidRPr="00975DF1" w:rsidR="00753283" w:rsidP="006C39E0" w:rsidRDefault="00753283" w14:paraId="5FF63D2B" w14:textId="1C7BD729">
            <w:pPr>
              <w:pStyle w:val="Tabellentext"/>
              <w:spacing w:before="0" w:after="160"/>
              <w:rPr>
                <w:rFonts w:asciiTheme="minorHAnsi" w:hAnsiTheme="minorHAnsi" w:cstheme="minorHAnsi"/>
                <w:b/>
              </w:rPr>
            </w:pPr>
            <w:r w:rsidRPr="00975DF1">
              <w:rPr>
                <w:rFonts w:asciiTheme="minorHAnsi" w:hAnsiTheme="minorHAnsi" w:cstheme="minorHAnsi"/>
                <w:b/>
              </w:rPr>
              <w:t xml:space="preserve">Lernsituation </w:t>
            </w:r>
            <w:r w:rsidRPr="00975DF1" w:rsidR="00212026">
              <w:rPr>
                <w:rFonts w:asciiTheme="minorHAnsi" w:hAnsiTheme="minorHAnsi" w:cstheme="minorHAnsi"/>
                <w:b/>
              </w:rPr>
              <w:t>7.</w:t>
            </w:r>
            <w:r w:rsidRPr="00975DF1" w:rsidR="00EA4E9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1312" w:type="dxa"/>
            <w:gridSpan w:val="3"/>
            <w:shd w:val="clear" w:color="auto" w:fill="auto"/>
            <w:tcMar/>
          </w:tcPr>
          <w:p w:rsidRPr="00975DF1" w:rsidR="00753283" w:rsidP="006C39E0" w:rsidRDefault="00B579BC" w14:paraId="04957AD5" w14:textId="32768CB3">
            <w:pPr>
              <w:pStyle w:val="Tabellentext"/>
              <w:spacing w:before="0"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Der Sportartikelhersteller</w:t>
            </w:r>
            <w:r w:rsidRPr="00975DF1">
              <w:rPr>
                <w:rFonts w:asciiTheme="minorHAnsi" w:hAnsiTheme="minorHAnsi" w:cstheme="minorHAnsi"/>
                <w:smallCaps/>
              </w:rPr>
              <w:t xml:space="preserve"> </w:t>
            </w:r>
            <w:r w:rsidRPr="00975DF1" w:rsidR="00F61A87">
              <w:rPr>
                <w:rFonts w:asciiTheme="minorHAnsi" w:hAnsiTheme="minorHAnsi" w:cstheme="minorHAnsi"/>
                <w:smallCaps/>
              </w:rPr>
              <w:t>moveaix</w:t>
            </w:r>
            <w:r w:rsidRPr="00975DF1" w:rsidR="00F61A87">
              <w:rPr>
                <w:rFonts w:asciiTheme="minorHAnsi" w:hAnsiTheme="minorHAnsi" w:cstheme="minorHAnsi"/>
              </w:rPr>
              <w:t xml:space="preserve"> nimmt Reto-Rollschuhe in das Sortiment auf </w:t>
            </w:r>
            <w:r w:rsidRPr="00975DF1" w:rsidR="00A7065F">
              <w:rPr>
                <w:rFonts w:asciiTheme="minorHAnsi" w:hAnsiTheme="minorHAnsi" w:cstheme="minorHAnsi"/>
              </w:rPr>
              <w:t xml:space="preserve">– Entwicklung einer Online-Marketing-Kampagne auf </w:t>
            </w:r>
            <w:r w:rsidRPr="00975DF1" w:rsidR="00F06CBB">
              <w:rPr>
                <w:rFonts w:asciiTheme="minorHAnsi" w:hAnsiTheme="minorHAnsi" w:cstheme="minorHAnsi"/>
              </w:rPr>
              <w:t>Basis einer Personas</w:t>
            </w:r>
            <w:r w:rsidRPr="00975DF1" w:rsidR="0044553C">
              <w:rPr>
                <w:rFonts w:asciiTheme="minorHAnsi" w:hAnsiTheme="minorHAnsi" w:cstheme="minorHAnsi"/>
              </w:rPr>
              <w:t>-</w:t>
            </w:r>
            <w:r w:rsidRPr="00975DF1" w:rsidR="00F06CBB">
              <w:rPr>
                <w:rFonts w:asciiTheme="minorHAnsi" w:hAnsiTheme="minorHAnsi" w:cstheme="minorHAnsi"/>
              </w:rPr>
              <w:t xml:space="preserve"> und Touchpoint-Analyse</w:t>
            </w:r>
            <w:r w:rsidRPr="00975DF1" w:rsidR="00EA4E93">
              <w:rPr>
                <w:rFonts w:asciiTheme="minorHAnsi" w:hAnsiTheme="minorHAnsi" w:cstheme="minorHAnsi"/>
              </w:rPr>
              <w:t xml:space="preserve"> (45 </w:t>
            </w:r>
            <w:r w:rsidRPr="00975DF1" w:rsidR="00A7065F">
              <w:rPr>
                <w:rFonts w:asciiTheme="minorHAnsi" w:hAnsiTheme="minorHAnsi" w:cstheme="minorHAnsi"/>
              </w:rPr>
              <w:t>Std.)</w:t>
            </w:r>
          </w:p>
        </w:tc>
      </w:tr>
      <w:tr w:rsidRPr="00975DF1" w:rsidR="00401D77" w:rsidTr="2E98255D" w14:paraId="6A515056" w14:textId="77777777">
        <w:trPr>
          <w:jc w:val="center"/>
        </w:trPr>
        <w:tc>
          <w:tcPr>
            <w:tcW w:w="7294" w:type="dxa"/>
            <w:gridSpan w:val="2"/>
            <w:shd w:val="clear" w:color="auto" w:fill="auto"/>
            <w:tcMar/>
          </w:tcPr>
          <w:p w:rsidRPr="00975DF1" w:rsidR="00401D77" w:rsidP="006C39E0" w:rsidRDefault="00401D77" w14:paraId="729BC37B" w14:textId="77777777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 xml:space="preserve">Einstiegsszenario </w:t>
            </w:r>
          </w:p>
          <w:p w:rsidRPr="00975DF1" w:rsidR="00E91EBA" w:rsidP="678E4AF3" w:rsidRDefault="00B67E5D" w14:paraId="2190B59E" w14:textId="7F62E014">
            <w:pPr>
              <w:pStyle w:val="Tabellentext"/>
              <w:spacing w:before="0" w:after="160"/>
              <w:rPr>
                <w:rFonts w:ascii="Calibri" w:hAnsi="Calibri" w:cs="Calibri" w:asciiTheme="minorAscii" w:hAnsiTheme="minorAscii" w:cstheme="minorAscii"/>
              </w:rPr>
            </w:pPr>
            <w:r w:rsidRPr="508D0092" w:rsidR="00C663F8">
              <w:rPr>
                <w:rFonts w:ascii="Calibri" w:hAnsi="Calibri" w:cs="Calibri" w:asciiTheme="minorAscii" w:hAnsiTheme="minorAscii" w:cstheme="minorAscii"/>
              </w:rPr>
              <w:t xml:space="preserve">Der Sportartikelhersteller </w:t>
            </w:r>
            <w:r w:rsidRPr="508D0092" w:rsidR="00C663F8">
              <w:rPr>
                <w:rFonts w:ascii="Calibri" w:hAnsi="Calibri" w:cs="Calibri" w:asciiTheme="minorAscii" w:hAnsiTheme="minorAscii" w:cstheme="minorAscii"/>
                <w:smallCaps w:val="1"/>
              </w:rPr>
              <w:t>Moveaix</w:t>
            </w:r>
            <w:r w:rsidRPr="508D0092" w:rsidR="00C663F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08D0092" w:rsidR="00B650FC">
              <w:rPr>
                <w:rFonts w:ascii="Calibri" w:hAnsi="Calibri" w:cs="Calibri" w:asciiTheme="minorAscii" w:hAnsiTheme="minorAscii" w:cstheme="minorAscii"/>
              </w:rPr>
              <w:t>hat</w:t>
            </w:r>
            <w:r w:rsidRPr="508D0092" w:rsidR="00507632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08D0092" w:rsidR="00BB5462">
              <w:rPr>
                <w:rFonts w:ascii="Calibri" w:hAnsi="Calibri" w:cs="Calibri" w:asciiTheme="minorAscii" w:hAnsiTheme="minorAscii" w:cstheme="minorAscii"/>
              </w:rPr>
              <w:t xml:space="preserve">Retro-Rollschuhe </w:t>
            </w:r>
            <w:r w:rsidRPr="508D0092" w:rsidR="00B650FC">
              <w:rPr>
                <w:rFonts w:ascii="Calibri" w:hAnsi="Calibri" w:cs="Calibri" w:asciiTheme="minorAscii" w:hAnsiTheme="minorAscii" w:cstheme="minorAscii"/>
              </w:rPr>
              <w:t xml:space="preserve">in </w:t>
            </w:r>
            <w:r w:rsidRPr="508D0092" w:rsidR="00BB5462">
              <w:rPr>
                <w:rFonts w:ascii="Calibri" w:hAnsi="Calibri" w:cs="Calibri" w:asciiTheme="minorAscii" w:hAnsiTheme="minorAscii" w:cstheme="minorAscii"/>
              </w:rPr>
              <w:t xml:space="preserve">das </w:t>
            </w:r>
            <w:r w:rsidRPr="508D0092" w:rsidR="00B650FC">
              <w:rPr>
                <w:rFonts w:ascii="Calibri" w:hAnsi="Calibri" w:cs="Calibri" w:asciiTheme="minorAscii" w:hAnsiTheme="minorAscii" w:cstheme="minorAscii"/>
              </w:rPr>
              <w:t xml:space="preserve">Sortiment aufgenommen und möchte nun </w:t>
            </w:r>
            <w:r w:rsidRPr="508D0092" w:rsidR="00323EB0">
              <w:rPr>
                <w:rFonts w:ascii="Calibri" w:hAnsi="Calibri" w:cs="Calibri" w:asciiTheme="minorAscii" w:hAnsiTheme="minorAscii" w:cstheme="minorAscii"/>
              </w:rPr>
              <w:t>unter Beachtung de</w:t>
            </w:r>
            <w:r w:rsidRPr="508D0092" w:rsidR="00D948CD">
              <w:rPr>
                <w:rFonts w:ascii="Calibri" w:hAnsi="Calibri" w:cs="Calibri" w:asciiTheme="minorAscii" w:hAnsiTheme="minorAscii" w:cstheme="minorAscii"/>
              </w:rPr>
              <w:t xml:space="preserve">r Gewinnziele </w:t>
            </w:r>
            <w:r w:rsidRPr="508D0092" w:rsidR="00BB5462">
              <w:rPr>
                <w:rFonts w:ascii="Calibri" w:hAnsi="Calibri" w:cs="Calibri" w:asciiTheme="minorAscii" w:hAnsiTheme="minorAscii" w:cstheme="minorAscii"/>
              </w:rPr>
              <w:t xml:space="preserve">die </w:t>
            </w:r>
            <w:r w:rsidRPr="508D0092" w:rsidR="004110C6">
              <w:rPr>
                <w:rFonts w:ascii="Calibri" w:hAnsi="Calibri" w:cs="Calibri" w:asciiTheme="minorAscii" w:hAnsiTheme="minorAscii" w:cstheme="minorAscii"/>
              </w:rPr>
              <w:t>Rollschuhe erfolgreich am Markt einführen</w:t>
            </w:r>
            <w:r w:rsidRPr="508D0092" w:rsidR="00B650FC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508D0092" w:rsidR="00C663F8">
              <w:rPr>
                <w:rFonts w:ascii="Calibri" w:hAnsi="Calibri" w:cs="Calibri" w:asciiTheme="minorAscii" w:hAnsiTheme="minorAscii" w:cstheme="minorAscii"/>
              </w:rPr>
              <w:t>In der Ausgangssituation bespricht die Geschäftsführerin, Frau Schubert, zusammen mit Herrn Eschweiler (Abteilungsleitung Marketing) und den Mitarbeiterinnen und Mitarbeitern des Marketingteams den bisherigen Verlauf der Sortimentserweiterung</w:t>
            </w:r>
            <w:r w:rsidRPr="508D0092" w:rsidR="009B4F3D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  <w:r w:rsidRPr="508D0092" w:rsidR="00C663F8">
              <w:rPr>
                <w:rFonts w:ascii="Calibri" w:hAnsi="Calibri" w:cs="Calibri" w:asciiTheme="minorAscii" w:hAnsiTheme="minorAscii" w:cstheme="minorAscii"/>
              </w:rPr>
              <w:t xml:space="preserve">Derzeit weisen die Produkte noch wenig Klicks im Online-Shop auf. </w:t>
            </w:r>
            <w:r w:rsidRPr="508D0092" w:rsidR="2556D39A">
              <w:rPr>
                <w:rFonts w:ascii="Calibri" w:hAnsi="Calibri" w:cs="Calibri" w:asciiTheme="minorAscii" w:hAnsiTheme="minorAscii" w:cstheme="minorAscii"/>
              </w:rPr>
              <w:t>Da bereits für die kommende Saison Vorbestellungen getätigt worden sind</w:t>
            </w:r>
            <w:r w:rsidRPr="508D0092" w:rsidR="3C78CC56">
              <w:rPr>
                <w:rFonts w:ascii="Calibri" w:hAnsi="Calibri" w:cs="Calibri" w:asciiTheme="minorAscii" w:hAnsiTheme="minorAscii" w:cstheme="minorAscii"/>
              </w:rPr>
              <w:t>,</w:t>
            </w:r>
            <w:r w:rsidRPr="508D0092" w:rsidR="2556D39A">
              <w:rPr>
                <w:rFonts w:ascii="Calibri" w:hAnsi="Calibri" w:cs="Calibri" w:asciiTheme="minorAscii" w:hAnsiTheme="minorAscii" w:cstheme="minorAscii"/>
              </w:rPr>
              <w:t xml:space="preserve"> sollen d</w:t>
            </w:r>
            <w:r w:rsidRPr="508D0092" w:rsidR="006F4D4B">
              <w:rPr>
                <w:rFonts w:ascii="Calibri" w:hAnsi="Calibri" w:cs="Calibri" w:asciiTheme="minorAscii" w:hAnsiTheme="minorAscii" w:cstheme="minorAscii"/>
              </w:rPr>
              <w:t xml:space="preserve">ie Schülerinnen und Schüler sind Mitglieder des Marketingteams </w:t>
            </w:r>
            <w:r w:rsidRPr="508D0092" w:rsidR="006F4D4B">
              <w:rPr>
                <w:rFonts w:ascii="Calibri" w:hAnsi="Calibri" w:cs="Calibri" w:asciiTheme="minorAscii" w:hAnsiTheme="minorAscii" w:cstheme="minorAscii"/>
              </w:rPr>
              <w:t>eine Online-Marketing-Kampagne</w:t>
            </w:r>
            <w:r w:rsidRPr="508D0092" w:rsidR="007E5A9A">
              <w:rPr>
                <w:rFonts w:ascii="Calibri" w:hAnsi="Calibri" w:cs="Calibri" w:asciiTheme="minorAscii" w:hAnsiTheme="minorAscii" w:cstheme="minorAscii"/>
              </w:rPr>
              <w:t xml:space="preserve"> (Kommunikations-Mix)</w:t>
            </w:r>
            <w:r w:rsidRPr="508D0092" w:rsidR="00B67E5D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508D0092" w:rsidR="539487CD">
              <w:rPr>
                <w:rFonts w:ascii="Calibri" w:hAnsi="Calibri" w:cs="Calibri" w:asciiTheme="minorAscii" w:hAnsiTheme="minorAscii" w:cstheme="minorAscii"/>
              </w:rPr>
              <w:t>ntwerfen</w:t>
            </w:r>
            <w:r w:rsidRPr="508D0092" w:rsidR="006F4D4B">
              <w:rPr>
                <w:rFonts w:ascii="Calibri" w:hAnsi="Calibri" w:cs="Calibri" w:asciiTheme="minorAscii" w:hAnsiTheme="minorAscii" w:cstheme="minorAscii"/>
              </w:rPr>
              <w:t xml:space="preserve">, </w:t>
            </w:r>
            <w:r w:rsidRPr="508D0092" w:rsidR="007E5A9A">
              <w:rPr>
                <w:rFonts w:ascii="Calibri" w:hAnsi="Calibri" w:cs="Calibri" w:asciiTheme="minorAscii" w:hAnsiTheme="minorAscii" w:cstheme="minorAscii"/>
              </w:rPr>
              <w:t>d</w:t>
            </w:r>
            <w:r w:rsidRPr="508D0092" w:rsidR="1B317FAB">
              <w:rPr>
                <w:rFonts w:ascii="Calibri" w:hAnsi="Calibri" w:cs="Calibri" w:asciiTheme="minorAscii" w:hAnsiTheme="minorAscii" w:cstheme="minorAscii"/>
              </w:rPr>
              <w:t xml:space="preserve">ie </w:t>
            </w:r>
            <w:r w:rsidRPr="508D0092" w:rsidR="006F4D4B">
              <w:rPr>
                <w:rFonts w:ascii="Calibri" w:hAnsi="Calibri" w:cs="Calibri" w:asciiTheme="minorAscii" w:hAnsiTheme="minorAscii" w:cstheme="minorAscii"/>
              </w:rPr>
              <w:t xml:space="preserve">sie der Geschäftsführung präsentieren. </w:t>
            </w:r>
            <w:r w:rsidRPr="508D0092" w:rsidR="08DAF002">
              <w:rPr>
                <w:rFonts w:ascii="Calibri" w:hAnsi="Calibri" w:cs="Calibri" w:asciiTheme="minorAscii" w:hAnsiTheme="minorAscii" w:cstheme="minorAscii"/>
              </w:rPr>
              <w:t>Ziel dabei ist es, durch eine</w:t>
            </w:r>
            <w:r w:rsidRPr="508D0092" w:rsidR="1657A357">
              <w:rPr>
                <w:rFonts w:ascii="Calibri" w:hAnsi="Calibri" w:cs="Calibri" w:asciiTheme="minorAscii" w:hAnsiTheme="minorAscii" w:cstheme="minorAscii"/>
              </w:rPr>
              <w:t xml:space="preserve">n zielorientierten </w:t>
            </w:r>
            <w:r w:rsidRPr="508D0092" w:rsidR="1657A357">
              <w:rPr>
                <w:rFonts w:ascii="Calibri" w:hAnsi="Calibri" w:cs="Calibri" w:asciiTheme="minorAscii" w:hAnsiTheme="minorAscii" w:cstheme="minorAscii"/>
              </w:rPr>
              <w:t>und</w:t>
            </w:r>
            <w:r w:rsidRPr="508D0092" w:rsidR="08DAF002">
              <w:rPr>
                <w:rFonts w:ascii="Calibri" w:hAnsi="Calibri" w:cs="Calibri" w:asciiTheme="minorAscii" w:hAnsiTheme="minorAscii" w:cstheme="minorAscii"/>
              </w:rPr>
              <w:t xml:space="preserve"> ab</w:t>
            </w:r>
            <w:r w:rsidRPr="508D0092" w:rsidR="6D4EFDB4">
              <w:rPr>
                <w:rFonts w:ascii="Calibri" w:hAnsi="Calibri" w:cs="Calibri" w:asciiTheme="minorAscii" w:hAnsiTheme="minorAscii" w:cstheme="minorAscii"/>
              </w:rPr>
              <w:t>ge</w:t>
            </w:r>
            <w:r w:rsidRPr="508D0092" w:rsidR="08DAF002">
              <w:rPr>
                <w:rFonts w:ascii="Calibri" w:hAnsi="Calibri" w:cs="Calibri" w:asciiTheme="minorAscii" w:hAnsiTheme="minorAscii" w:cstheme="minorAscii"/>
              </w:rPr>
              <w:t>stimmte</w:t>
            </w:r>
            <w:r w:rsidRPr="508D0092" w:rsidR="08E20BA8">
              <w:rPr>
                <w:rFonts w:ascii="Calibri" w:hAnsi="Calibri" w:cs="Calibri" w:asciiTheme="minorAscii" w:hAnsiTheme="minorAscii" w:cstheme="minorAscii"/>
              </w:rPr>
              <w:t>n</w:t>
            </w:r>
            <w:r w:rsidRPr="508D0092" w:rsidR="08E20BA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08D0092" w:rsidR="5A2A65EF">
              <w:rPr>
                <w:rFonts w:ascii="Calibri" w:hAnsi="Calibri" w:cs="Calibri" w:asciiTheme="minorAscii" w:hAnsiTheme="minorAscii" w:cstheme="minorAscii"/>
              </w:rPr>
              <w:t xml:space="preserve">Mix der Online-Marketing-Instrumente </w:t>
            </w:r>
            <w:r w:rsidRPr="508D0092" w:rsidR="08DAF002">
              <w:rPr>
                <w:rFonts w:ascii="Calibri" w:hAnsi="Calibri" w:cs="Calibri" w:asciiTheme="minorAscii" w:hAnsiTheme="minorAscii" w:cstheme="minorAscii"/>
              </w:rPr>
              <w:t xml:space="preserve">die Sortimentserweiterung erfolgreich </w:t>
            </w:r>
            <w:r w:rsidRPr="508D0092" w:rsidR="08DAF002">
              <w:rPr>
                <w:rFonts w:ascii="Calibri" w:hAnsi="Calibri" w:cs="Calibri" w:asciiTheme="minorAscii" w:hAnsiTheme="minorAscii" w:cstheme="minorAscii"/>
              </w:rPr>
              <w:t xml:space="preserve">zu begleiten. </w:t>
            </w:r>
          </w:p>
        </w:tc>
        <w:tc>
          <w:tcPr>
            <w:tcW w:w="7278" w:type="dxa"/>
            <w:gridSpan w:val="2"/>
            <w:shd w:val="clear" w:color="auto" w:fill="auto"/>
            <w:tcMar/>
          </w:tcPr>
          <w:p w:rsidRPr="00975DF1" w:rsidR="00B649B3" w:rsidP="006C39E0" w:rsidRDefault="00401D77" w14:paraId="35589E62" w14:textId="2F359785">
            <w:pPr>
              <w:pStyle w:val="Tabellenberschrift"/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Handlungsprodukt/Lernergebnis</w:t>
            </w:r>
          </w:p>
          <w:p w:rsidRPr="00975DF1" w:rsidR="00D14F41" w:rsidP="006C39E0" w:rsidRDefault="00D14F41" w14:paraId="79BF6FAE" w14:textId="5583E706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ind w:left="30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Dashboard (grafische Aufbereitung der Daten aus dem Webshop)</w:t>
            </w:r>
          </w:p>
          <w:p w:rsidRPr="00975DF1" w:rsidR="00E74182" w:rsidP="006C39E0" w:rsidRDefault="00543F08" w14:paraId="211556CA" w14:textId="2B731A29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ind w:left="30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Ergebnis der </w:t>
            </w:r>
            <w:r w:rsidRPr="00975DF1" w:rsidR="00E74182">
              <w:rPr>
                <w:rFonts w:asciiTheme="minorHAnsi" w:hAnsiTheme="minorHAnsi" w:cstheme="minorHAnsi"/>
                <w:sz w:val="24"/>
                <w:szCs w:val="24"/>
              </w:rPr>
              <w:t>SWOT-Analyse</w:t>
            </w: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 (Tabelle mit Stärken/Schwächen und Chancen/Risiken)</w:t>
            </w:r>
          </w:p>
          <w:p w:rsidRPr="00975DF1" w:rsidR="00D14F41" w:rsidP="006C39E0" w:rsidRDefault="00D14F41" w14:paraId="6BAE7176" w14:textId="7EDAD039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ind w:left="30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Steckbriefe für die einzelnen Online-Marketing-Maßnahmen</w:t>
            </w:r>
          </w:p>
          <w:p w:rsidRPr="00975DF1" w:rsidR="00543F08" w:rsidP="678E4AF3" w:rsidRDefault="00543F08" w14:paraId="6FABC8F5" w14:textId="76827D72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ind w:left="303" w:hanging="284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508D0092" w:rsidR="00543F0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Präsentation </w:t>
            </w:r>
            <w:r w:rsidRPr="508D0092" w:rsidR="00D14F41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</w:t>
            </w:r>
            <w:r w:rsidRPr="508D0092" w:rsidR="179BEB2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er </w:t>
            </w:r>
            <w:r w:rsidRPr="508D0092" w:rsidR="00543F08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Online-Marketing-Kampagne inkl. </w:t>
            </w:r>
          </w:p>
          <w:p w:rsidRPr="00975DF1" w:rsidR="00543F08" w:rsidP="00543F08" w:rsidRDefault="00543F08" w14:paraId="703DF77C" w14:textId="259BE9DA">
            <w:pPr>
              <w:pStyle w:val="Listenabsatz"/>
              <w:numPr>
                <w:ilvl w:val="1"/>
                <w:numId w:val="49"/>
              </w:numPr>
              <w:spacing w:after="16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Zielgruppenbeschreibung (Personas)</w:t>
            </w:r>
          </w:p>
          <w:p w:rsidRPr="00975DF1" w:rsidR="00543F08" w:rsidP="00543F08" w:rsidRDefault="00543F08" w14:paraId="69670671" w14:textId="7671246B">
            <w:pPr>
              <w:pStyle w:val="Listenabsatz"/>
              <w:numPr>
                <w:ilvl w:val="1"/>
                <w:numId w:val="49"/>
              </w:numPr>
              <w:spacing w:after="16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Auswahl geeigneter Touchpoints</w:t>
            </w:r>
          </w:p>
          <w:p w:rsidRPr="00975DF1" w:rsidR="00543F08" w:rsidP="00543F08" w:rsidRDefault="00016540" w14:paraId="107962EC" w14:textId="7CCA196A">
            <w:pPr>
              <w:pStyle w:val="Listenabsatz"/>
              <w:numPr>
                <w:ilvl w:val="1"/>
                <w:numId w:val="49"/>
              </w:numPr>
              <w:spacing w:after="16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Begründete Entscheidung für konkrete Maßnahmen</w:t>
            </w:r>
            <w:r w:rsidRPr="00975DF1" w:rsidR="009379DC">
              <w:rPr>
                <w:rFonts w:asciiTheme="minorHAnsi" w:hAnsiTheme="minorHAnsi" w:cstheme="minorHAnsi"/>
                <w:sz w:val="24"/>
                <w:szCs w:val="24"/>
              </w:rPr>
              <w:t xml:space="preserve"> mithilfe der Nutzwertanalyse</w:t>
            </w:r>
          </w:p>
          <w:p w:rsidRPr="00975DF1" w:rsidR="00D14F41" w:rsidP="00543F08" w:rsidRDefault="00D14F41" w14:paraId="4AED7C63" w14:textId="4D30C353">
            <w:pPr>
              <w:pStyle w:val="Listenabsatz"/>
              <w:numPr>
                <w:ilvl w:val="1"/>
                <w:numId w:val="49"/>
              </w:numPr>
              <w:spacing w:after="16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Kosten der Maßnahmen (Budgetvorschlag)</w:t>
            </w:r>
          </w:p>
          <w:p w:rsidRPr="00975DF1" w:rsidR="00496FB0" w:rsidP="00543F08" w:rsidRDefault="00E53E4D" w14:paraId="18D0D09D" w14:textId="17283919">
            <w:pPr>
              <w:pStyle w:val="Listenabsatz"/>
              <w:numPr>
                <w:ilvl w:val="1"/>
                <w:numId w:val="49"/>
              </w:numPr>
              <w:spacing w:after="16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Controlling-</w:t>
            </w:r>
            <w:r w:rsidRPr="00975DF1" w:rsidR="00543F08">
              <w:rPr>
                <w:rFonts w:asciiTheme="minorHAnsi" w:hAnsiTheme="minorHAnsi" w:cstheme="minorHAnsi"/>
                <w:sz w:val="24"/>
                <w:szCs w:val="24"/>
              </w:rPr>
              <w:t xml:space="preserve">Instrumente </w:t>
            </w:r>
          </w:p>
          <w:p w:rsidRPr="00975DF1" w:rsidR="00A114BA" w:rsidP="006C39E0" w:rsidRDefault="00401D77" w14:paraId="3D48BFFC" w14:textId="77777777">
            <w:pPr>
              <w:pStyle w:val="Tabellenberschrift"/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 xml:space="preserve">ggf. Hinweise zur </w:t>
            </w:r>
            <w:r w:rsidRPr="00975DF1" w:rsidR="007A285F">
              <w:rPr>
                <w:rFonts w:asciiTheme="minorHAnsi" w:hAnsiTheme="minorHAnsi" w:cstheme="minorHAnsi"/>
              </w:rPr>
              <w:t>Lernerfolgsüberprüfung und Leistungsbewertung</w:t>
            </w:r>
          </w:p>
          <w:p w:rsidRPr="00975DF1" w:rsidR="00846543" w:rsidP="00846543" w:rsidRDefault="00846543" w14:paraId="31F1F9BF" w14:textId="3C77BAE7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ind w:left="303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Bewertung der Präsentation</w:t>
            </w:r>
          </w:p>
          <w:p w:rsidRPr="00975DF1" w:rsidR="00846543" w:rsidP="006C39E0" w:rsidRDefault="00846543" w14:paraId="5F4EBA63" w14:textId="0D2AC809">
            <w:pPr>
              <w:pStyle w:val="Tabellenberschrift"/>
              <w:spacing w:after="160"/>
              <w:rPr>
                <w:rFonts w:asciiTheme="minorHAnsi" w:hAnsiTheme="minorHAnsi" w:cstheme="minorHAnsi"/>
              </w:rPr>
            </w:pPr>
          </w:p>
        </w:tc>
      </w:tr>
      <w:tr w:rsidRPr="00975DF1" w:rsidR="00401D77" w:rsidTr="2E98255D" w14:paraId="7BEEDB10" w14:textId="77777777">
        <w:trPr>
          <w:jc w:val="center"/>
        </w:trPr>
        <w:tc>
          <w:tcPr>
            <w:tcW w:w="7294" w:type="dxa"/>
            <w:gridSpan w:val="2"/>
            <w:shd w:val="clear" w:color="auto" w:fill="auto"/>
            <w:tcMar/>
          </w:tcPr>
          <w:p w:rsidRPr="00975DF1" w:rsidR="00401D77" w:rsidP="006C39E0" w:rsidRDefault="00401D77" w14:paraId="4C83F46B" w14:textId="77777777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lastRenderedPageBreak/>
              <w:t>Wesentliche Kompetenzen</w:t>
            </w:r>
          </w:p>
          <w:p w:rsidRPr="00975DF1" w:rsidR="00537F63" w:rsidP="006C39E0" w:rsidRDefault="00537F63" w14:paraId="7D448C67" w14:textId="77777777">
            <w:pPr>
              <w:spacing w:before="0" w:after="160"/>
              <w:contextualSpacing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Die Schülerinnen und Schüler (SuS) …</w:t>
            </w:r>
          </w:p>
          <w:p w:rsidRPr="00975DF1" w:rsidR="005864AD" w:rsidP="006C39E0" w:rsidRDefault="00EE0B87" w14:paraId="34D390EC" w14:textId="057281C2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analysieren Daten aus unternehmensinternen Touchpoints </w:t>
            </w:r>
            <w:r w:rsidRPr="00975DF1" w:rsidR="00BD1F9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und </w:t>
            </w:r>
            <w:r w:rsidRPr="00975DF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bereiten </w:t>
            </w:r>
            <w:r w:rsidRPr="00975DF1" w:rsidR="00EE354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>sie</w:t>
            </w:r>
            <w:r w:rsidRPr="00975DF1" w:rsidR="00BD1F9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 grafisch </w:t>
            </w:r>
            <w:r w:rsidRPr="00975DF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auf </w:t>
            </w:r>
            <w:r w:rsidRPr="00975DF1" w:rsidR="00BD1F91">
              <w:rPr>
                <w:rFonts w:eastAsia="Times New Roman" w:asciiTheme="minorHAnsi" w:hAnsiTheme="minorHAnsi" w:cstheme="minorHAnsi"/>
                <w:bCs/>
                <w:color w:val="70AD47" w:themeColor="accent6"/>
                <w:sz w:val="24"/>
                <w:szCs w:val="24"/>
                <w:lang w:eastAsia="de-DE"/>
              </w:rPr>
              <w:t xml:space="preserve">(Dashboard). </w:t>
            </w:r>
          </w:p>
          <w:p w:rsidRPr="00975DF1" w:rsidR="00BD1F91" w:rsidP="006C39E0" w:rsidRDefault="00BD1F91" w14:paraId="01240418" w14:textId="23DC6060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berücksichtigen die Erkenntnisse aus der Analyse vergangener Kampagnen und der Daten aus dem Webshop und überführen diese in eine SWOT-Analyse. </w:t>
            </w:r>
          </w:p>
          <w:p w:rsidRPr="00975DF1" w:rsidR="000B5563" w:rsidP="006C39E0" w:rsidRDefault="000B5563" w14:paraId="5A99D1CE" w14:textId="3576A62B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leiten Erkenntnisse aus der Analyse ab für die Zielformulierung des Unternehmens ab.</w:t>
            </w:r>
          </w:p>
          <w:p w:rsidRPr="00975DF1" w:rsidR="000B5563" w:rsidP="000B5563" w:rsidRDefault="000B5563" w14:paraId="759DE43E" w14:textId="77777777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legen Kommunikationsziele und -inhalte fest.</w:t>
            </w:r>
          </w:p>
          <w:p w:rsidRPr="00975DF1" w:rsidR="00496FB0" w:rsidP="006C39E0" w:rsidRDefault="009E4BC3" w14:paraId="5EDADF7B" w14:textId="2546DFE2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analysieren die </w:t>
            </w:r>
            <w:r w:rsidRPr="00975DF1" w:rsidR="00EE3541">
              <w:rPr>
                <w:rFonts w:asciiTheme="minorHAnsi" w:hAnsiTheme="minorHAnsi" w:cstheme="minorHAnsi"/>
                <w:sz w:val="24"/>
                <w:szCs w:val="24"/>
              </w:rPr>
              <w:t xml:space="preserve">Bedürfnisse der </w:t>
            </w: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Zielgruppen und erstellen passende Personas</w:t>
            </w:r>
            <w:r w:rsidRPr="00975DF1" w:rsidR="00B177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Pr="00975DF1" w:rsidR="009E4BC3" w:rsidP="006C39E0" w:rsidRDefault="006135EB" w14:paraId="1F22310B" w14:textId="3439B8F2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entwickeln mögliche Customer Journeys auf Basis der Personas</w:t>
            </w:r>
            <w:r w:rsidRPr="00975DF1" w:rsidR="00B1776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Pr="00975DF1" w:rsidR="0095280E" w:rsidP="006C39E0" w:rsidRDefault="006135EB" w14:paraId="3E7080F3" w14:textId="2578DE14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analysieren </w:t>
            </w:r>
            <w:r w:rsidRPr="00975DF1" w:rsidR="00001DB4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Online-Marketinginstrumente </w:t>
            </w:r>
            <w:r w:rsidRPr="00975DF1" w:rsidR="00C63846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im Hinblick auf deren Eignung </w:t>
            </w:r>
            <w:r w:rsidRPr="00975DF1" w:rsidR="0095280E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(</w:t>
            </w:r>
            <w:r w:rsidRPr="00975DF1" w:rsidR="00E81653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Steckbriefe: </w:t>
            </w:r>
            <w:r w:rsidRPr="00975DF1" w:rsidR="006A2962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Beschreibung, Beispiele, Effekt, Einordnung in die Customer Journey, Komp</w:t>
            </w:r>
            <w:r w:rsidRPr="00975DF1" w:rsidR="00A20D94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lexität</w:t>
            </w:r>
            <w:r w:rsidRPr="00975DF1" w:rsidR="006A2962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,</w:t>
            </w:r>
            <w:r w:rsidRPr="00975DF1" w:rsidR="00A20D94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 </w:t>
            </w:r>
            <w:r w:rsidRPr="00975DF1" w:rsidR="004235E8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 xml:space="preserve">Ausrichtung </w:t>
            </w:r>
            <w:r w:rsidRPr="00975DF1" w:rsidR="001C7E5D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[</w:t>
            </w:r>
            <w:r w:rsidRPr="00975DF1" w:rsidR="004235E8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lokal, international</w:t>
            </w:r>
            <w:r w:rsidRPr="00975DF1" w:rsidR="001C7E5D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]</w:t>
            </w:r>
            <w:r w:rsidRPr="00975DF1" w:rsidR="004235E8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, Vergütungsmodus/Kosten, Erfolgsmessung/Kennzahlen)</w:t>
            </w:r>
            <w:r w:rsidRPr="00975DF1" w:rsidR="00B17765">
              <w:rPr>
                <w:rFonts w:eastAsia="Times New Roman" w:asciiTheme="minorHAnsi" w:hAnsiTheme="minorHAnsi" w:cstheme="minorHAnsi"/>
                <w:bCs/>
                <w:color w:val="007EC5"/>
                <w:sz w:val="24"/>
                <w:szCs w:val="24"/>
                <w:lang w:eastAsia="de-DE"/>
              </w:rPr>
              <w:t>.</w:t>
            </w:r>
          </w:p>
          <w:p w:rsidRPr="00975DF1" w:rsidR="001C7E5D" w:rsidP="006C39E0" w:rsidRDefault="001C7E5D" w14:paraId="1D8EC1C4" w14:textId="5DBCB514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wählen geeignete Maßnahmen </w:t>
            </w:r>
            <w:r w:rsidRPr="00975DF1" w:rsidR="003F278E">
              <w:rPr>
                <w:rFonts w:asciiTheme="minorHAnsi" w:hAnsiTheme="minorHAnsi" w:cstheme="minorHAnsi"/>
                <w:sz w:val="24"/>
                <w:szCs w:val="24"/>
              </w:rPr>
              <w:t>kriteriengeleitet (</w:t>
            </w:r>
            <w:r w:rsidRPr="00975DF1" w:rsidR="00E81653">
              <w:rPr>
                <w:rFonts w:asciiTheme="minorHAnsi" w:hAnsiTheme="minorHAnsi" w:cstheme="minorHAnsi"/>
                <w:sz w:val="24"/>
                <w:szCs w:val="24"/>
              </w:rPr>
              <w:t xml:space="preserve">Nutzwert-Analyse: </w:t>
            </w:r>
            <w:r w:rsidRPr="00975DF1" w:rsidR="003F278E">
              <w:rPr>
                <w:rFonts w:asciiTheme="minorHAnsi" w:hAnsiTheme="minorHAnsi" w:cstheme="minorHAnsi"/>
                <w:sz w:val="24"/>
                <w:szCs w:val="24"/>
              </w:rPr>
              <w:t xml:space="preserve">Budget, Machbarkeit, Zielgruppe, Konkurrenz, Messbarkeit, Wirksamkeit) </w:t>
            </w: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aus und erstellen einen begründeten Marketing-Mix</w:t>
            </w:r>
            <w:r w:rsidRPr="00975DF1" w:rsidR="00FA2061">
              <w:rPr>
                <w:rFonts w:asciiTheme="minorHAnsi" w:hAnsiTheme="minorHAnsi" w:cstheme="minorHAnsi"/>
                <w:sz w:val="24"/>
                <w:szCs w:val="24"/>
              </w:rPr>
              <w:t xml:space="preserve"> unter Berücksichtigung des Budgets.</w:t>
            </w:r>
          </w:p>
          <w:p w:rsidRPr="00975DF1" w:rsidR="00687300" w:rsidP="006C39E0" w:rsidRDefault="00B30A2C" w14:paraId="283D8902" w14:textId="38F1FD5A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color w:val="ED7D31" w:themeColor="accent2"/>
                <w:sz w:val="24"/>
                <w:szCs w:val="24"/>
              </w:rPr>
              <w:t>bewerten die unterschiedlichen Formen der Online-Kommunikation hinsichtlich Chance/Risiken und hinsichtlich der Wechselwirkungen zu anderen Offline-Maßnahmen</w:t>
            </w:r>
          </w:p>
          <w:p w:rsidRPr="00975DF1" w:rsidR="000B5563" w:rsidP="000B5563" w:rsidRDefault="00B30A2C" w14:paraId="757105A7" w14:textId="272D1446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bestimmen relevante Kennzahlen und legen Erhebungsmethoden fest</w:t>
            </w:r>
            <w:r w:rsidRPr="00975DF1" w:rsidR="000B556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Pr="00975DF1" w:rsidR="00EE3541" w:rsidP="00EE3541" w:rsidRDefault="005A15DB" w14:paraId="18D3A5B4" w14:textId="790FE521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ind w:left="650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ED7D31" w:themeColor="accent2"/>
                <w:sz w:val="24"/>
                <w:szCs w:val="24"/>
                <w:lang w:eastAsia="de-DE"/>
              </w:rPr>
              <w:t xml:space="preserve">reflektieren </w:t>
            </w:r>
            <w:r w:rsidRPr="00975DF1" w:rsidR="00B70F12">
              <w:rPr>
                <w:rFonts w:eastAsia="Times New Roman" w:asciiTheme="minorHAnsi" w:hAnsiTheme="minorHAnsi" w:cstheme="minorHAnsi"/>
                <w:bCs/>
                <w:color w:val="ED7D31" w:themeColor="accent2"/>
                <w:sz w:val="24"/>
                <w:szCs w:val="24"/>
                <w:lang w:eastAsia="de-DE"/>
              </w:rPr>
              <w:t>den eigenen Arbeitsprozesse auf Zeitmanagement und Zielorientierung</w:t>
            </w:r>
            <w:r w:rsidRPr="00975DF1" w:rsidR="002F68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278" w:type="dxa"/>
            <w:gridSpan w:val="2"/>
            <w:shd w:val="clear" w:color="auto" w:fill="auto"/>
            <w:tcMar/>
          </w:tcPr>
          <w:p w:rsidRPr="00975DF1" w:rsidR="00DA721A" w:rsidP="006C39E0" w:rsidRDefault="00401D77" w14:paraId="78C5E5EB" w14:textId="65E474B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 xml:space="preserve">Konkretisierung der </w:t>
            </w:r>
            <w:r w:rsidRPr="00975DF1" w:rsidR="003B10CB">
              <w:rPr>
                <w:rFonts w:asciiTheme="minorHAnsi" w:hAnsiTheme="minorHAnsi" w:cstheme="minorHAnsi"/>
              </w:rPr>
              <w:t>Inhalte</w:t>
            </w:r>
          </w:p>
          <w:p w:rsidRPr="00975DF1" w:rsidR="00D14F41" w:rsidP="006C39E0" w:rsidRDefault="00D14F41" w14:paraId="1857A64C" w14:textId="53646780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Analyseprogramme und Aufbereitung von Daten</w:t>
            </w:r>
          </w:p>
          <w:p w:rsidRPr="00975DF1" w:rsidR="00EE0B87" w:rsidP="006C39E0" w:rsidRDefault="00EE0B87" w14:paraId="3A4C2C77" w14:textId="4D1ACDD8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Marketingziele und Merkmale von Zielgruppen </w:t>
            </w:r>
          </w:p>
          <w:p w:rsidRPr="00975DF1" w:rsidR="00D14F41" w:rsidP="006C39E0" w:rsidRDefault="00D14F41" w14:paraId="73008AD7" w14:textId="77777777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Kundenbedürfnisse und Phasen des Kauf-/Entscheidungsprozesses</w:t>
            </w:r>
          </w:p>
          <w:p w:rsidRPr="00975DF1" w:rsidR="00CE50CA" w:rsidP="006C39E0" w:rsidRDefault="00EE0B87" w14:paraId="55854E09" w14:textId="3769DAED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 xml:space="preserve">Zielgruppenbeschreibung mit Hilfe von </w:t>
            </w:r>
            <w:r w:rsidRPr="00975DF1" w:rsidR="00CE50CA">
              <w:rPr>
                <w:rFonts w:asciiTheme="minorHAnsi" w:hAnsiTheme="minorHAnsi" w:cstheme="minorHAnsi"/>
                <w:sz w:val="24"/>
                <w:szCs w:val="24"/>
              </w:rPr>
              <w:t>Personas</w:t>
            </w:r>
          </w:p>
          <w:p w:rsidRPr="00975DF1" w:rsidR="00D20F7A" w:rsidP="006C39E0" w:rsidRDefault="00D068BF" w14:paraId="161DF2F2" w14:textId="1D45253A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Customer Journey</w:t>
            </w:r>
            <w:r w:rsidRPr="00975DF1" w:rsidR="00EE0B87">
              <w:rPr>
                <w:rFonts w:asciiTheme="minorHAnsi" w:hAnsiTheme="minorHAnsi" w:cstheme="minorHAnsi"/>
                <w:sz w:val="24"/>
                <w:szCs w:val="24"/>
              </w:rPr>
              <w:t xml:space="preserve"> und u</w:t>
            </w:r>
            <w:r w:rsidRPr="00975DF1" w:rsidR="00EE0B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nternehmensinterne sowie unternehmensferne Touchpoints</w:t>
            </w:r>
          </w:p>
          <w:p w:rsidRPr="00975DF1" w:rsidR="006C0D1D" w:rsidP="00B15C17" w:rsidRDefault="00EE0B87" w14:paraId="4A0272B2" w14:textId="34363DDB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Merkmale von Online-Marketing</w:t>
            </w:r>
            <w:r w:rsidRPr="00975DF1" w:rsidR="00D14F4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-</w:t>
            </w:r>
            <w:r w:rsidRPr="00975DF1" w:rsidR="00D14F4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M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aßnahmen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: </w:t>
            </w:r>
            <w:r w:rsidRPr="00975DF1" w:rsidR="00D068BF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E-Mail-Marketing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D068BF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Social-Media-Marketing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5436E2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Affiliate-Marketing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5436E2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Influencer 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5436E2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Suchmaschinenoptimierung (SEO)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6C0D1D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Content 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6C0D1D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Video-Marketing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 xml:space="preserve">, </w:t>
            </w:r>
            <w:r w:rsidRPr="00975DF1" w:rsidR="006C0D1D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GB" w:eastAsia="de-DE"/>
              </w:rPr>
              <w:t>Search-Engine-Advertising (SEA)</w:t>
            </w:r>
          </w:p>
          <w:p w:rsidRPr="00975DF1" w:rsidR="00EE0B87" w:rsidP="00EE0B87" w:rsidRDefault="00EE0B87" w14:paraId="7B245D7D" w14:textId="77777777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 xml:space="preserve">Kriterien zur Auswahl von Online-Marketingmaßnahmen </w:t>
            </w:r>
          </w:p>
          <w:p w:rsidRPr="00975DF1" w:rsidR="004D68FC" w:rsidP="00DB6251" w:rsidRDefault="00EE0B87" w14:paraId="64C420EF" w14:textId="02A69E7D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Kennzahlen zur Überwachung von Online-Marketingkampagnen</w:t>
            </w:r>
            <w:r w:rsidRPr="00975DF1" w:rsidR="00D14F4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 xml:space="preserve"> (passend zur Maßnahme), z.B. Impressions, Klickrate (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CTR</w:t>
            </w:r>
            <w:r w:rsidRPr="00975DF1" w:rsidR="00D14F4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)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, Conver</w:t>
            </w:r>
            <w:r w:rsidRPr="00975DF1" w:rsidR="00D14F4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sionsrate, Cost per Conversion, Bounce-Rate, Cost-Per-Engagement, etc.</w:t>
            </w:r>
          </w:p>
          <w:p w:rsidRPr="00975DF1" w:rsidR="00D14F41" w:rsidP="00DB6251" w:rsidRDefault="00D14F41" w14:paraId="54E59FE5" w14:textId="6E7B2B96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Kosten- und Budgetüberwachung</w:t>
            </w:r>
          </w:p>
          <w:p w:rsidRPr="00975DF1" w:rsidR="00EE0B87" w:rsidP="00DB6251" w:rsidRDefault="00D14F41" w14:paraId="7A0115CD" w14:textId="350E8599">
            <w:pPr>
              <w:pStyle w:val="Listenabsatz"/>
              <w:numPr>
                <w:ilvl w:val="0"/>
                <w:numId w:val="49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Chancen/Risiken von Online-Marketing-Maßnahmen</w:t>
            </w:r>
          </w:p>
          <w:p w:rsidRPr="00975DF1" w:rsidR="008F61EE" w:rsidP="008F61EE" w:rsidRDefault="008F61EE" w14:paraId="2F7378D2" w14:textId="16AE60F2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Pr="00975DF1" w:rsidR="00401D77" w:rsidTr="2E98255D" w14:paraId="3171603B" w14:textId="77777777">
        <w:trPr>
          <w:jc w:val="center"/>
        </w:trPr>
        <w:tc>
          <w:tcPr>
            <w:tcW w:w="14572" w:type="dxa"/>
            <w:gridSpan w:val="4"/>
            <w:shd w:val="clear" w:color="auto" w:fill="auto"/>
            <w:tcMar/>
          </w:tcPr>
          <w:p w:rsidRPr="00975DF1" w:rsidR="00401D77" w:rsidP="006C39E0" w:rsidRDefault="00401D77" w14:paraId="1556FFA8" w14:textId="77777777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Lern- und Arbeitstechniken</w:t>
            </w:r>
          </w:p>
          <w:p w:rsidRPr="00975DF1" w:rsidR="00085D34" w:rsidP="006C39E0" w:rsidRDefault="00085D34" w14:paraId="5CD925BC" w14:textId="565D7A04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Komplexe </w:t>
            </w:r>
            <w:r w:rsidRPr="00975DF1" w:rsidR="00183152">
              <w:rPr>
                <w:rFonts w:asciiTheme="minorHAnsi" w:hAnsiTheme="minorHAnsi" w:cstheme="minorHAnsi"/>
                <w:sz w:val="24"/>
                <w:szCs w:val="24"/>
              </w:rPr>
              <w:t>Aufgabenstellung gliedern (Handlungsplan)</w:t>
            </w:r>
          </w:p>
          <w:p w:rsidRPr="00975DF1" w:rsidR="00975DF1" w:rsidP="006E0672" w:rsidRDefault="00975DF1" w14:paraId="2FAAA220" w14:textId="6A653AB8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5DF1">
              <w:rPr>
                <w:rFonts w:asciiTheme="minorHAnsi" w:hAnsiTheme="minorHAnsi" w:cstheme="minorHAnsi"/>
                <w:sz w:val="24"/>
                <w:szCs w:val="24"/>
              </w:rPr>
              <w:t>Daten mit Hilfe eines Tabellenkalkulationsprogramms grafisch aufbereiten und auswerten (Dashboard)</w:t>
            </w:r>
          </w:p>
          <w:p w:rsidRPr="00975DF1" w:rsidR="00753283" w:rsidP="006C39E0" w:rsidRDefault="000F067A" w14:paraId="570C7D5C" w14:textId="1810A87F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 xml:space="preserve">Informationen </w:t>
            </w:r>
            <w:r w:rsidRPr="00975DF1" w:rsid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 xml:space="preserve">zu den Marketing-Maßnahmen 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 xml:space="preserve">beschaffen </w:t>
            </w:r>
            <w:r w:rsidRPr="00975DF1" w:rsidR="008F61EE">
              <w:rPr>
                <w:rFonts w:eastAsia="Times New Roman" w:asciiTheme="minorHAnsi" w:hAnsiTheme="minorHAnsi" w:cstheme="minorHAnsi"/>
                <w:bCs/>
                <w:color w:val="000000" w:themeColor="text1"/>
                <w:sz w:val="24"/>
                <w:szCs w:val="24"/>
                <w:lang w:eastAsia="de-DE"/>
              </w:rPr>
              <w:t xml:space="preserve">und bewerten 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(</w:t>
            </w:r>
            <w:r w:rsidRPr="00975DF1" w:rsidR="006E0FD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Internetrecherche</w:t>
            </w:r>
            <w:r w:rsidRPr="00975DF1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eastAsia="de-DE"/>
              </w:rPr>
              <w:t>)</w:t>
            </w:r>
          </w:p>
          <w:p w:rsidRPr="00975DF1" w:rsidR="006E0FDC" w:rsidP="2E98255D" w:rsidRDefault="000F067A" w14:paraId="12E5B682" w14:textId="78D30DB5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</w:pPr>
            <w:r w:rsidRPr="2E98255D" w:rsidR="000F067A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 xml:space="preserve">Informationen verarbeiten </w:t>
            </w:r>
            <w:r w:rsidRPr="2E98255D" w:rsidR="007F10AC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>und</w:t>
            </w:r>
            <w:r w:rsidRPr="2E98255D" w:rsidR="00975DF1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 xml:space="preserve"> mit Hilfe von Vorlagen in einer </w:t>
            </w:r>
            <w:r w:rsidRPr="2E98255D" w:rsidR="00975DF1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 xml:space="preserve">Präsentationssoftware </w:t>
            </w:r>
            <w:r w:rsidRPr="2E98255D" w:rsidR="007F10AC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>visualisieren</w:t>
            </w:r>
            <w:r w:rsidRPr="2E98255D" w:rsidR="007F10AC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 xml:space="preserve"> </w:t>
            </w:r>
            <w:r w:rsidRPr="2E98255D" w:rsidR="000F067A">
              <w:rPr>
                <w:rFonts w:ascii="Calibri" w:hAnsi="Calibri" w:eastAsia="Times New Roman" w:cs="Calibri" w:asciiTheme="minorAscii" w:hAnsiTheme="minorAscii" w:cstheme="minorAscii"/>
                <w:sz w:val="24"/>
                <w:szCs w:val="24"/>
                <w:lang w:eastAsia="de-DE"/>
              </w:rPr>
              <w:t>(Bsp. Personas, Steckbriefe, Nutzwertanalyse)</w:t>
            </w:r>
          </w:p>
          <w:p w:rsidRPr="00975DF1" w:rsidR="007A2AB4" w:rsidP="006C39E0" w:rsidRDefault="00975DF1" w14:paraId="24FC651F" w14:textId="0F07587B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000000" w:themeColor="text1"/>
                <w:sz w:val="24"/>
                <w:szCs w:val="24"/>
                <w:lang w:eastAsia="de-DE"/>
              </w:rPr>
              <w:t>Kooperative Erstellung einer Präsentation</w:t>
            </w:r>
          </w:p>
          <w:p w:rsidRPr="00975DF1" w:rsidR="00333426" w:rsidP="00975DF1" w:rsidRDefault="00975DF1" w14:paraId="33752DF8" w14:textId="48B16C4A">
            <w:pPr>
              <w:pStyle w:val="Listenabsatz"/>
              <w:numPr>
                <w:ilvl w:val="0"/>
                <w:numId w:val="48"/>
              </w:numPr>
              <w:spacing w:after="160" w:line="240" w:lineRule="auto"/>
              <w:rPr>
                <w:rFonts w:eastAsia="Times New Roman" w:asciiTheme="minorHAnsi" w:hAnsiTheme="minorHAnsi" w:cstheme="minorHAnsi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975DF1">
              <w:rPr>
                <w:rFonts w:eastAsia="Times New Roman" w:asciiTheme="minorHAnsi" w:hAnsiTheme="minorHAnsi" w:cstheme="minorHAnsi"/>
                <w:bCs/>
                <w:color w:val="000000" w:themeColor="text1"/>
                <w:sz w:val="24"/>
                <w:szCs w:val="24"/>
                <w:lang w:eastAsia="de-DE"/>
              </w:rPr>
              <w:t>Merkmale einer guten Präsentation (Bezug zu Deutsch/Kommunikation)</w:t>
            </w:r>
          </w:p>
        </w:tc>
      </w:tr>
      <w:tr w:rsidRPr="00975DF1" w:rsidR="00401D77" w:rsidTr="2E98255D" w14:paraId="3C198D31" w14:textId="77777777">
        <w:trPr>
          <w:jc w:val="center"/>
        </w:trPr>
        <w:tc>
          <w:tcPr>
            <w:tcW w:w="14572" w:type="dxa"/>
            <w:gridSpan w:val="4"/>
            <w:shd w:val="clear" w:color="auto" w:fill="auto"/>
            <w:tcMar/>
          </w:tcPr>
          <w:p w:rsidRPr="00975DF1" w:rsidR="00401D77" w:rsidP="006C39E0" w:rsidRDefault="00401D77" w14:paraId="658588CE" w14:textId="0B788C04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lastRenderedPageBreak/>
              <w:t>Unterrichtsmaterialien/Fundstelle</w:t>
            </w:r>
          </w:p>
          <w:p w:rsidRPr="00975DF1" w:rsidR="006514E2" w:rsidP="006C39E0" w:rsidRDefault="006E11DC" w14:paraId="28913B42" w14:textId="6E8AA81B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Ausgangs</w:t>
            </w:r>
            <w:r w:rsidRPr="00975DF1" w:rsidR="00F00C3F">
              <w:rPr>
                <w:rFonts w:asciiTheme="minorHAnsi" w:hAnsiTheme="minorHAnsi" w:cstheme="minorHAnsi"/>
                <w:b w:val="0"/>
              </w:rPr>
              <w:t xml:space="preserve">situation: Dialog </w:t>
            </w:r>
            <w:r w:rsidRPr="00975DF1" w:rsidR="00BE7492">
              <w:rPr>
                <w:rFonts w:asciiTheme="minorHAnsi" w:hAnsiTheme="minorHAnsi" w:cstheme="minorHAnsi"/>
                <w:b w:val="0"/>
              </w:rPr>
              <w:t xml:space="preserve">Frau </w:t>
            </w:r>
            <w:r w:rsidRPr="00975DF1" w:rsidR="00CF4319">
              <w:rPr>
                <w:rFonts w:asciiTheme="minorHAnsi" w:hAnsiTheme="minorHAnsi" w:cstheme="minorHAnsi"/>
                <w:b w:val="0"/>
              </w:rPr>
              <w:t xml:space="preserve">Schubert </w:t>
            </w:r>
            <w:r w:rsidRPr="00975DF1" w:rsidR="00BE7492">
              <w:rPr>
                <w:rFonts w:asciiTheme="minorHAnsi" w:hAnsiTheme="minorHAnsi" w:cstheme="minorHAnsi"/>
                <w:b w:val="0"/>
              </w:rPr>
              <w:t xml:space="preserve">/ Herr </w:t>
            </w:r>
            <w:r w:rsidRPr="00975DF1" w:rsidR="00CF4319">
              <w:rPr>
                <w:rFonts w:asciiTheme="minorHAnsi" w:hAnsiTheme="minorHAnsi" w:cstheme="minorHAnsi"/>
                <w:b w:val="0"/>
              </w:rPr>
              <w:t>Eschweiler</w:t>
            </w:r>
          </w:p>
          <w:p w:rsidRPr="00975DF1" w:rsidR="000E4E6E" w:rsidP="006C39E0" w:rsidRDefault="003E0CC2" w14:paraId="01EDAA21" w14:textId="1D5FFA72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 xml:space="preserve">Budgetkalkulation, </w:t>
            </w:r>
            <w:r w:rsidRPr="00975DF1" w:rsidR="000E4E6E">
              <w:rPr>
                <w:rFonts w:asciiTheme="minorHAnsi" w:hAnsiTheme="minorHAnsi" w:cstheme="minorHAnsi"/>
                <w:b w:val="0"/>
              </w:rPr>
              <w:t>Datenblatt zu MX Retro</w:t>
            </w:r>
          </w:p>
          <w:p w:rsidRPr="00975DF1" w:rsidR="003E0CC2" w:rsidP="006C39E0" w:rsidRDefault="003E0CC2" w14:paraId="26BAB1AC" w14:textId="49A2B45A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Informationen zu vergangenen Werbekampagnen, Daten aus dem Web-Shop (Dashboard)</w:t>
            </w:r>
          </w:p>
          <w:p w:rsidRPr="00975DF1" w:rsidR="00BE7492" w:rsidP="006C39E0" w:rsidRDefault="00BE7492" w14:paraId="792B1F40" w14:textId="6A505430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 xml:space="preserve">Marketing-Analyse: </w:t>
            </w:r>
            <w:r w:rsidRPr="00975DF1" w:rsidR="003E0CC2">
              <w:rPr>
                <w:rFonts w:asciiTheme="minorHAnsi" w:hAnsiTheme="minorHAnsi" w:cstheme="minorHAnsi"/>
                <w:b w:val="0"/>
              </w:rPr>
              <w:t xml:space="preserve">Informationen </w:t>
            </w:r>
            <w:r w:rsidRPr="00975DF1">
              <w:rPr>
                <w:rFonts w:asciiTheme="minorHAnsi" w:hAnsiTheme="minorHAnsi" w:cstheme="minorHAnsi"/>
                <w:b w:val="0"/>
              </w:rPr>
              <w:t>SWOT-Analyse</w:t>
            </w:r>
          </w:p>
          <w:p w:rsidRPr="00975DF1" w:rsidR="00BE7492" w:rsidP="006C39E0" w:rsidRDefault="008145D1" w14:paraId="24B84EDC" w14:textId="1678F84A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Persona-Beispiele</w:t>
            </w:r>
          </w:p>
          <w:p w:rsidRPr="00975DF1" w:rsidR="008145D1" w:rsidP="006C39E0" w:rsidRDefault="001C6DE3" w14:paraId="39D9ECED" w14:textId="266FFD9B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  <w:lang w:val="en-US"/>
              </w:rPr>
            </w:pPr>
            <w:r w:rsidRPr="00975DF1">
              <w:rPr>
                <w:rFonts w:asciiTheme="minorHAnsi" w:hAnsiTheme="minorHAnsi" w:cstheme="minorHAnsi"/>
                <w:b w:val="0"/>
                <w:lang w:val="en-US"/>
              </w:rPr>
              <w:t>Touchpoints im Online-Marketing (</w:t>
            </w:r>
            <w:r w:rsidRPr="00975DF1" w:rsidR="00251E62">
              <w:rPr>
                <w:rFonts w:asciiTheme="minorHAnsi" w:hAnsiTheme="minorHAnsi" w:cstheme="minorHAnsi"/>
                <w:b w:val="0"/>
                <w:lang w:val="en-US"/>
              </w:rPr>
              <w:t>Präsentations</w:t>
            </w:r>
            <w:r w:rsidRPr="00975DF1" w:rsidR="00975DF1">
              <w:rPr>
                <w:rFonts w:asciiTheme="minorHAnsi" w:hAnsiTheme="minorHAnsi" w:cstheme="minorHAnsi"/>
                <w:b w:val="0"/>
                <w:lang w:val="en-US"/>
              </w:rPr>
              <w:t>s</w:t>
            </w:r>
            <w:r w:rsidRPr="00975DF1" w:rsidR="00251E62">
              <w:rPr>
                <w:rFonts w:asciiTheme="minorHAnsi" w:hAnsiTheme="minorHAnsi" w:cstheme="minorHAnsi"/>
                <w:b w:val="0"/>
                <w:lang w:val="en-US"/>
              </w:rPr>
              <w:t>oftware</w:t>
            </w:r>
            <w:r w:rsidRPr="00975DF1">
              <w:rPr>
                <w:rFonts w:asciiTheme="minorHAnsi" w:hAnsiTheme="minorHAnsi" w:cstheme="minorHAnsi"/>
                <w:b w:val="0"/>
                <w:lang w:val="en-US"/>
              </w:rPr>
              <w:t>)</w:t>
            </w:r>
          </w:p>
          <w:p w:rsidRPr="00975DF1" w:rsidR="001C6DE3" w:rsidP="006C39E0" w:rsidRDefault="001C6DE3" w14:paraId="1739D67F" w14:textId="60DC849B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Konzept der Customer Journey</w:t>
            </w:r>
          </w:p>
          <w:p w:rsidRPr="00975DF1" w:rsidR="001C6DE3" w:rsidP="006C39E0" w:rsidRDefault="00A06C39" w14:paraId="06D81F74" w14:textId="435DE8CC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Schritte zur Erstellung einer Customer Journey</w:t>
            </w:r>
          </w:p>
          <w:p w:rsidRPr="00975DF1" w:rsidR="00A06C39" w:rsidP="006C39E0" w:rsidRDefault="00A06C39" w14:paraId="04B8AAF6" w14:textId="6D3EE7EC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Erwartungsbeispiel Customer Journey</w:t>
            </w:r>
          </w:p>
          <w:p w:rsidRPr="00975DF1" w:rsidR="00A06C39" w:rsidP="006C39E0" w:rsidRDefault="00695849" w14:paraId="21543AED" w14:textId="5E373D0D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>Online-Maßnahmen auswählen</w:t>
            </w:r>
          </w:p>
          <w:p w:rsidRPr="00975DF1" w:rsidR="00695849" w:rsidP="006C39E0" w:rsidRDefault="00695849" w14:paraId="082DF7E3" w14:textId="10560E7A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</w:rPr>
              <w:t xml:space="preserve">Vorlage Steckbrief </w:t>
            </w:r>
            <w:r w:rsidRPr="00975DF1" w:rsidR="006232FA">
              <w:rPr>
                <w:rFonts w:asciiTheme="minorHAnsi" w:hAnsiTheme="minorHAnsi" w:cstheme="minorHAnsi"/>
                <w:b w:val="0"/>
              </w:rPr>
              <w:t>Online-Marketing-Maßnahmen</w:t>
            </w:r>
          </w:p>
          <w:p w:rsidRPr="00975DF1" w:rsidR="00B864D3" w:rsidP="006C39E0" w:rsidRDefault="006232FA" w14:paraId="4EDE2AB7" w14:textId="44E78837">
            <w:pPr>
              <w:pStyle w:val="Tabellenberschrift"/>
              <w:numPr>
                <w:ilvl w:val="0"/>
                <w:numId w:val="48"/>
              </w:numPr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975DF1">
              <w:rPr>
                <w:rFonts w:asciiTheme="minorHAnsi" w:hAnsiTheme="minorHAnsi" w:cstheme="minorHAnsi"/>
                <w:b w:val="0"/>
                <w:bCs/>
              </w:rPr>
              <w:t>Nutzwertanalyse (</w:t>
            </w:r>
            <w:r w:rsidRPr="00975DF1" w:rsidR="00251E62">
              <w:rPr>
                <w:rFonts w:asciiTheme="minorHAnsi" w:hAnsiTheme="minorHAnsi" w:cstheme="minorHAnsi"/>
                <w:b w:val="0"/>
                <w:bCs/>
              </w:rPr>
              <w:t>Tabellenkalkulationssoftware</w:t>
            </w:r>
            <w:r w:rsidRPr="00975DF1">
              <w:rPr>
                <w:rFonts w:asciiTheme="minorHAnsi" w:hAnsiTheme="minorHAnsi" w:cstheme="minorHAnsi"/>
                <w:b w:val="0"/>
                <w:bCs/>
              </w:rPr>
              <w:t>)</w:t>
            </w:r>
          </w:p>
        </w:tc>
      </w:tr>
      <w:tr w:rsidRPr="00975DF1" w:rsidR="00401D77" w:rsidTr="2E98255D" w14:paraId="1CCE5DD7" w14:textId="77777777">
        <w:trPr>
          <w:jc w:val="center"/>
        </w:trPr>
        <w:tc>
          <w:tcPr>
            <w:tcW w:w="14572" w:type="dxa"/>
            <w:gridSpan w:val="4"/>
            <w:shd w:val="clear" w:color="auto" w:fill="auto"/>
            <w:tcMar/>
          </w:tcPr>
          <w:p w:rsidRPr="00975DF1" w:rsidR="00B94DE7" w:rsidP="006C39E0" w:rsidRDefault="00975DF1" w14:paraId="5EE03B34" w14:textId="77777777">
            <w:pPr>
              <w:spacing w:before="0" w:after="160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  <w:b/>
              </w:rPr>
              <w:t>Organisatorische Hinweise</w:t>
            </w:r>
            <w:r w:rsidRPr="00975DF1" w:rsidR="00537F63">
              <w:rPr>
                <w:rFonts w:asciiTheme="minorHAnsi" w:hAnsiTheme="minorHAnsi" w:cstheme="minorHAnsi"/>
              </w:rPr>
              <w:t xml:space="preserve">: </w:t>
            </w:r>
          </w:p>
          <w:p w:rsidRPr="00975DF1" w:rsidR="00975DF1" w:rsidP="00975DF1" w:rsidRDefault="00975DF1" w14:paraId="48D2FFCB" w14:textId="77777777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Unterrichtsraum mit PC, Beamer, Smartboard und der Möglichkeit Gruppentische zu stellen</w:t>
            </w:r>
          </w:p>
          <w:p w:rsidRPr="00975DF1" w:rsidR="00975DF1" w:rsidP="00975DF1" w:rsidRDefault="00975DF1" w14:paraId="61ABEFDA" w14:textId="77777777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t>Infrastruktur zur Nutzung von Standardbüroanwendungen (Textverarbeitung, Tabellenkalkulation, Pr</w:t>
            </w:r>
            <w:bookmarkStart w:name="_GoBack" w:id="0"/>
            <w:bookmarkEnd w:id="0"/>
            <w:r w:rsidRPr="00975DF1">
              <w:rPr>
                <w:rFonts w:asciiTheme="minorHAnsi" w:hAnsiTheme="minorHAnsi" w:cstheme="minorHAnsi"/>
              </w:rPr>
              <w:t>äsentation)</w:t>
            </w:r>
          </w:p>
          <w:p w:rsidRPr="00975DF1" w:rsidR="00975DF1" w:rsidP="00975DF1" w:rsidRDefault="00975DF1" w14:paraId="091C46A2" w14:textId="2958F7D1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975DF1">
              <w:rPr>
                <w:rFonts w:asciiTheme="minorHAnsi" w:hAnsiTheme="minorHAnsi" w:cstheme="minorHAnsi"/>
              </w:rPr>
              <w:lastRenderedPageBreak/>
              <w:t>Mobilgeräte für Internetrecherche</w:t>
            </w:r>
          </w:p>
        </w:tc>
      </w:tr>
    </w:tbl>
    <w:p w:rsidRPr="006C39E0" w:rsidR="0027406F" w:rsidP="006C39E0" w:rsidRDefault="0027406F" w14:paraId="33F2C24B" w14:textId="28CF4EBD">
      <w:pPr>
        <w:spacing w:before="0" w:after="160"/>
        <w:rPr>
          <w:rFonts w:asciiTheme="minorHAnsi" w:hAnsiTheme="minorHAnsi" w:cstheme="minorHAnsi"/>
        </w:rPr>
      </w:pPr>
    </w:p>
    <w:p w:rsidR="00A114BA" w:rsidP="006C39E0" w:rsidRDefault="00271B58" w14:paraId="473708DA" w14:textId="5D4B01AC">
      <w:pPr>
        <w:spacing w:before="0" w:after="160"/>
        <w:rPr>
          <w:rFonts w:asciiTheme="minorHAnsi" w:hAnsiTheme="minorHAnsi" w:cstheme="minorHAnsi"/>
          <w:bCs/>
        </w:rPr>
      </w:pPr>
      <w:r w:rsidRPr="006C39E0">
        <w:rPr>
          <w:rFonts w:asciiTheme="minorHAnsi" w:hAnsiTheme="minorHAnsi" w:cstheme="minorHAnsi"/>
          <w:bCs/>
          <w:color w:val="FF9933"/>
        </w:rPr>
        <w:t>Medienkompetenz</w:t>
      </w:r>
      <w:r w:rsidRPr="006C39E0">
        <w:rPr>
          <w:rFonts w:asciiTheme="minorHAnsi" w:hAnsiTheme="minorHAnsi" w:cstheme="minorHAnsi"/>
          <w:bCs/>
          <w:color w:val="000000"/>
        </w:rPr>
        <w:t xml:space="preserve">, </w:t>
      </w:r>
      <w:r w:rsidRPr="006C39E0">
        <w:rPr>
          <w:rFonts w:asciiTheme="minorHAnsi" w:hAnsiTheme="minorHAnsi" w:cstheme="minorHAnsi"/>
          <w:bCs/>
          <w:color w:val="007EC5"/>
        </w:rPr>
        <w:t>Anwendungs-Know-how</w:t>
      </w:r>
      <w:r w:rsidRPr="006C39E0">
        <w:rPr>
          <w:rFonts w:asciiTheme="minorHAnsi" w:hAnsiTheme="minorHAnsi" w:cstheme="minorHAnsi"/>
          <w:bCs/>
          <w:color w:val="000000"/>
        </w:rPr>
        <w:t xml:space="preserve">, </w:t>
      </w:r>
      <w:r w:rsidRPr="006C39E0">
        <w:rPr>
          <w:rFonts w:asciiTheme="minorHAnsi" w:hAnsiTheme="minorHAnsi" w:cstheme="minorHAnsi"/>
          <w:bCs/>
          <w:color w:val="4CB848"/>
        </w:rPr>
        <w:t>Informatische Grundkenntnisse</w:t>
      </w:r>
    </w:p>
    <w:p w:rsidR="002D3D12" w:rsidP="006C39E0" w:rsidRDefault="002D3D12" w14:paraId="2F77A4C3" w14:textId="1BF89406">
      <w:pPr>
        <w:spacing w:before="0" w:after="160"/>
        <w:rPr>
          <w:rFonts w:asciiTheme="minorHAnsi" w:hAnsiTheme="minorHAnsi" w:cstheme="minorHAnsi"/>
          <w:bCs/>
        </w:rPr>
      </w:pPr>
    </w:p>
    <w:p w:rsidR="002D3D12" w:rsidP="4DEE053F" w:rsidRDefault="002D3D12" w14:paraId="4194D6E7" w14:textId="3AC2E67C">
      <w:pPr>
        <w:pStyle w:val="Listenabsatz"/>
        <w:spacing w:after="160"/>
        <w:ind w:left="0"/>
        <w:jc w:val="both"/>
        <w:rPr>
          <w:rFonts w:asciiTheme="minorHAnsi" w:hAnsiTheme="minorHAnsi" w:cstheme="minorBidi"/>
          <w:sz w:val="24"/>
          <w:szCs w:val="24"/>
        </w:rPr>
      </w:pPr>
      <w:r w:rsidRPr="4DEE053F">
        <w:rPr>
          <w:rFonts w:asciiTheme="minorHAnsi" w:hAnsiTheme="minorHAnsi" w:cstheme="minorBidi"/>
        </w:rPr>
        <w:t>Autoren</w:t>
      </w:r>
      <w:r w:rsidRPr="4DEE053F" w:rsidR="708A91A7">
        <w:rPr>
          <w:rFonts w:asciiTheme="minorHAnsi" w:hAnsiTheme="minorHAnsi" w:cstheme="minorBidi"/>
        </w:rPr>
        <w:t>team</w:t>
      </w:r>
      <w:r w:rsidRPr="4DEE053F">
        <w:rPr>
          <w:rFonts w:asciiTheme="minorHAnsi" w:hAnsiTheme="minorHAnsi" w:cstheme="minorBidi"/>
        </w:rPr>
        <w:t xml:space="preserve">: </w:t>
      </w:r>
    </w:p>
    <w:p w:rsidR="002D3D12" w:rsidP="002D3D12" w:rsidRDefault="002D3D12" w14:paraId="06052ECB" w14:textId="77777777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Michael Hugot, Ludwig-Erhard-Berufskolleg Münster</w:t>
      </w:r>
    </w:p>
    <w:p w:rsidR="002D3D12" w:rsidP="002D3D12" w:rsidRDefault="002D3D12" w14:paraId="0FE0D12E" w14:textId="7DC47CF6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Andreas Berger, Berufskolleg für Wirtschaft und Verwaltung, Aachen</w:t>
      </w:r>
    </w:p>
    <w:p w:rsidRPr="006C39E0" w:rsidR="002D3D12" w:rsidP="006C39E0" w:rsidRDefault="002D3D12" w14:paraId="2A537316" w14:textId="77777777">
      <w:pPr>
        <w:spacing w:before="0" w:after="160"/>
        <w:rPr>
          <w:rFonts w:asciiTheme="minorHAnsi" w:hAnsiTheme="minorHAnsi" w:cstheme="minorHAnsi"/>
          <w:bCs/>
        </w:rPr>
      </w:pPr>
    </w:p>
    <w:sectPr w:rsidRPr="006C39E0" w:rsidR="002D3D12" w:rsidSect="007C43E5">
      <w:headerReference w:type="even" r:id="rId11"/>
      <w:headerReference w:type="default" r:id="rId12"/>
      <w:footerReference w:type="even" r:id="rId13"/>
      <w:footerReference w:type="default" r:id="rId14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90" w:rsidRDefault="00A06890" w14:paraId="4B64AF5F" w14:textId="77777777">
      <w:r>
        <w:separator/>
      </w:r>
    </w:p>
    <w:p w:rsidR="00A06890" w:rsidRDefault="00A06890" w14:paraId="70A8B244" w14:textId="77777777"/>
    <w:p w:rsidR="00A06890" w:rsidRDefault="00A06890" w14:paraId="12CBC3FB" w14:textId="77777777"/>
  </w:endnote>
  <w:endnote w:type="continuationSeparator" w:id="0">
    <w:p w:rsidR="00A06890" w:rsidRDefault="00A06890" w14:paraId="2371025C" w14:textId="77777777">
      <w:r>
        <w:continuationSeparator/>
      </w:r>
    </w:p>
    <w:p w:rsidR="00A06890" w:rsidRDefault="00A06890" w14:paraId="41744DFA" w14:textId="77777777"/>
    <w:p w:rsidR="00A06890" w:rsidRDefault="00A06890" w14:paraId="25E03F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2637" w:rsidR="00607C63" w:rsidP="00DE0DDC" w:rsidRDefault="00607C63" w14:paraId="2B7B8408" w14:textId="77777777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17652" w:rsidR="00607C63" w:rsidP="00B67E5D" w:rsidRDefault="00B67E5D" w14:paraId="533E6ACB" w14:textId="0E181EE5">
    <w:pPr>
      <w:pStyle w:val="Fuzeile"/>
      <w:tabs>
        <w:tab w:val="clear" w:pos="4536"/>
        <w:tab w:val="clear" w:pos="9072"/>
        <w:tab w:val="right" w:pos="14601"/>
      </w:tabs>
      <w:ind w:right="-31"/>
      <w:jc w:val="left"/>
      <w:rPr>
        <w:szCs w:val="20"/>
      </w:rPr>
    </w:pPr>
    <w:r>
      <w:t>Stand: 23.04.2023</w:t>
    </w:r>
    <w:r w:rsidR="00817652">
      <w:tab/>
    </w:r>
    <w:r w:rsidR="00817652"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>
      <w:rPr>
        <w:noProof/>
      </w:rPr>
      <w:t>1</w:t>
    </w:r>
    <w:r w:rsidR="00817652">
      <w:fldChar w:fldCharType="end"/>
    </w:r>
    <w:r w:rsidR="00817652">
      <w:t xml:space="preserve"> von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90" w:rsidRDefault="00A06890" w14:paraId="2E1F9423" w14:textId="77777777">
      <w:r>
        <w:separator/>
      </w:r>
    </w:p>
  </w:footnote>
  <w:footnote w:type="continuationSeparator" w:id="0">
    <w:p w:rsidR="00A06890" w:rsidRDefault="00A06890" w14:paraId="1356E522" w14:textId="77777777">
      <w:r>
        <w:continuationSeparator/>
      </w:r>
    </w:p>
    <w:p w:rsidR="00A06890" w:rsidRDefault="00A06890" w14:paraId="07A0F843" w14:textId="77777777"/>
    <w:p w:rsidR="00A06890" w:rsidRDefault="00A06890" w14:paraId="4560CA9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DE0DDC" w:rsidR="00607C63" w:rsidP="00DE0DDC" w:rsidRDefault="00B80C50" w14:paraId="556B4C3F" w14:textId="7777777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8F5934" wp14:editId="4A5DE77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P="00F34EF4" w:rsidRDefault="00F34EF4" w14:paraId="2981C2C7" w14:textId="77777777">
                          <w:pPr>
                            <w:pStyle w:val="Kopfzeile"/>
                            <w:pBdr>
                              <w:bottom w:val="single" w:color="auto" w:sz="4" w:space="1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4ED044E8">
            <v:shapetype id="_x0000_t202" coordsize="21600,21600" o:spt="202" path="m,l,21600r21600,l21600,xe" w14:anchorId="448F5934">
              <v:stroke joinstyle="miter"/>
              <v:path gradientshapeok="t" o:connecttype="rect"/>
            </v:shapetype>
            <v:shape id="Text Box 14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">
              <v:textbox style="layout-flow:vertical" inset="0,0,1mm,0">
                <w:txbxContent>
                  <w:p w:rsidR="00F34EF4" w:rsidP="00F34EF4" w:rsidRDefault="00F34EF4" w14:paraId="1B85B4E6" w14:textId="77777777">
                    <w:pPr>
                      <w:pStyle w:val="Kopfzeile"/>
                      <w:pBdr>
                        <w:bottom w:val="single" w:color="auto" w:sz="4" w:space="1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84EC2A" wp14:editId="7964C26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D1F11" w:rsidR="00F34EF4" w:rsidP="00F34EF4" w:rsidRDefault="00F34EF4" w14:paraId="7063B5F4" w14:textId="77777777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67E5D">
                            <w:fldChar w:fldCharType="begin"/>
                          </w:r>
                          <w:r w:rsidR="00B67E5D">
                            <w:instrText>NUMPAGES  \* Arabic  \* MERGEFORMAT</w:instrText>
                          </w:r>
                          <w:r w:rsidR="00B67E5D">
                            <w:fldChar w:fldCharType="separate"/>
                          </w:r>
                          <w:r w:rsidR="00D73172">
                            <w:rPr>
                              <w:noProof/>
                            </w:rPr>
                            <w:t>3</w:t>
                          </w:r>
                          <w:r w:rsidR="00B67E5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73F1529">
            <v:shape id="Text Box 13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" w14:anchorId="0F84EC2A">
              <v:textbox style="layout-flow:vertical" inset="1mm,0,0,0">
                <w:txbxContent>
                  <w:p w:rsidRPr="00CD1F11" w:rsidR="00F34EF4" w:rsidP="00F34EF4" w:rsidRDefault="00F34EF4" w14:paraId="3897D39C" w14:textId="77777777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</w: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="00D7317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A6963" w:rsidR="00A114BA" w:rsidRDefault="00A114BA" w14:paraId="41D6CE5B" w14:textId="1188C933">
    <w:pPr>
      <w:pStyle w:val="Kopfzeile"/>
      <w:rPr>
        <w:rFonts w:ascii="Calibri" w:hAnsi="Calibri"/>
        <w:b/>
        <w:sz w:val="28"/>
        <w:szCs w:val="28"/>
        <w:u w:val="single"/>
      </w:rPr>
    </w:pPr>
  </w:p>
  <w:p w:rsidR="00A114BA" w:rsidRDefault="00A114BA" w14:paraId="68B7619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87767F3"/>
    <w:multiLevelType w:val="hybridMultilevel"/>
    <w:tmpl w:val="911A2EA6"/>
    <w:lvl w:ilvl="0" w:tplc="2DAEB5B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B21A7E"/>
    <w:multiLevelType w:val="hybridMultilevel"/>
    <w:tmpl w:val="B4AA7916"/>
    <w:lvl w:ilvl="0" w:tplc="AD563B2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hint="default"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hint="default" w:ascii="Wingdings" w:hAnsi="Wingdings"/>
      </w:rPr>
    </w:lvl>
  </w:abstractNum>
  <w:abstractNum w:abstractNumId="15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hint="default" w:ascii="Wingdings" w:hAnsi="Wingdings"/>
      </w:rPr>
    </w:lvl>
  </w:abstractNum>
  <w:abstractNum w:abstractNumId="17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hint="default" w:ascii="Wingdings" w:hAnsi="Wingdings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 w:cs="Times New Roman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hint="default"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hint="default" w:ascii="Wingdings" w:hAnsi="Wingdings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hint="default" w:ascii="Wingdings" w:hAnsi="Wingdings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8C58FA"/>
    <w:multiLevelType w:val="hybridMultilevel"/>
    <w:tmpl w:val="C52002A6"/>
    <w:lvl w:ilvl="0" w:tplc="37AAFA94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1F7A35"/>
    <w:multiLevelType w:val="hybridMultilevel"/>
    <w:tmpl w:val="80E0A918"/>
    <w:lvl w:ilvl="0" w:tplc="2DAEB5B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hint="default" w:ascii="Arial" w:hAnsi="Arial" w:eastAsia="Cambria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6"/>
  </w:num>
  <w:num w:numId="30">
    <w:abstractNumId w:val="30"/>
  </w:num>
  <w:num w:numId="31">
    <w:abstractNumId w:val="10"/>
  </w:num>
  <w:num w:numId="32">
    <w:abstractNumId w:val="27"/>
  </w:num>
  <w:num w:numId="33">
    <w:abstractNumId w:val="26"/>
  </w:num>
  <w:num w:numId="34">
    <w:abstractNumId w:val="17"/>
  </w:num>
  <w:num w:numId="35">
    <w:abstractNumId w:val="29"/>
  </w:num>
  <w:num w:numId="36">
    <w:abstractNumId w:val="24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5"/>
  </w:num>
  <w:num w:numId="45">
    <w:abstractNumId w:val="22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2"/>
  </w:num>
  <w:num w:numId="49">
    <w:abstractNumId w:val="11"/>
  </w:num>
  <w:num w:numId="50">
    <w:abstractNumId w:val="31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DB4"/>
    <w:rsid w:val="00003C42"/>
    <w:rsid w:val="00012714"/>
    <w:rsid w:val="00013372"/>
    <w:rsid w:val="00016540"/>
    <w:rsid w:val="00020327"/>
    <w:rsid w:val="0002310F"/>
    <w:rsid w:val="00031C21"/>
    <w:rsid w:val="00032A8E"/>
    <w:rsid w:val="00032DB8"/>
    <w:rsid w:val="00035708"/>
    <w:rsid w:val="00035F8C"/>
    <w:rsid w:val="000360A5"/>
    <w:rsid w:val="00036AAB"/>
    <w:rsid w:val="00036F2A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070E"/>
    <w:rsid w:val="00084BB5"/>
    <w:rsid w:val="00085D34"/>
    <w:rsid w:val="00091631"/>
    <w:rsid w:val="00092E8B"/>
    <w:rsid w:val="0009333C"/>
    <w:rsid w:val="00095165"/>
    <w:rsid w:val="000968C4"/>
    <w:rsid w:val="00096A7F"/>
    <w:rsid w:val="000979A2"/>
    <w:rsid w:val="000A01F1"/>
    <w:rsid w:val="000A5ECF"/>
    <w:rsid w:val="000A6032"/>
    <w:rsid w:val="000A7C58"/>
    <w:rsid w:val="000B066A"/>
    <w:rsid w:val="000B0AF2"/>
    <w:rsid w:val="000B3656"/>
    <w:rsid w:val="000B5563"/>
    <w:rsid w:val="000B759D"/>
    <w:rsid w:val="000C00FA"/>
    <w:rsid w:val="000C0D92"/>
    <w:rsid w:val="000C3FD5"/>
    <w:rsid w:val="000C6529"/>
    <w:rsid w:val="000C73C4"/>
    <w:rsid w:val="000D1E7D"/>
    <w:rsid w:val="000D502F"/>
    <w:rsid w:val="000D7785"/>
    <w:rsid w:val="000D7A7D"/>
    <w:rsid w:val="000D7CEE"/>
    <w:rsid w:val="000E00B3"/>
    <w:rsid w:val="000E0EE2"/>
    <w:rsid w:val="000E0FAB"/>
    <w:rsid w:val="000E2C66"/>
    <w:rsid w:val="000E3236"/>
    <w:rsid w:val="000E380A"/>
    <w:rsid w:val="000E4E6E"/>
    <w:rsid w:val="000E7771"/>
    <w:rsid w:val="000F067A"/>
    <w:rsid w:val="000F1481"/>
    <w:rsid w:val="000F1E1C"/>
    <w:rsid w:val="000F342E"/>
    <w:rsid w:val="000F3583"/>
    <w:rsid w:val="00100128"/>
    <w:rsid w:val="00100D82"/>
    <w:rsid w:val="001014AC"/>
    <w:rsid w:val="00105FCB"/>
    <w:rsid w:val="0011080A"/>
    <w:rsid w:val="001108EB"/>
    <w:rsid w:val="00112164"/>
    <w:rsid w:val="0011415C"/>
    <w:rsid w:val="00116000"/>
    <w:rsid w:val="00120FFE"/>
    <w:rsid w:val="00121628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16B"/>
    <w:rsid w:val="00161829"/>
    <w:rsid w:val="00163B35"/>
    <w:rsid w:val="00163C16"/>
    <w:rsid w:val="00164448"/>
    <w:rsid w:val="001662E0"/>
    <w:rsid w:val="0016696B"/>
    <w:rsid w:val="0016699F"/>
    <w:rsid w:val="00173360"/>
    <w:rsid w:val="001736D1"/>
    <w:rsid w:val="0017483C"/>
    <w:rsid w:val="00177828"/>
    <w:rsid w:val="00183152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9DD"/>
    <w:rsid w:val="00197A91"/>
    <w:rsid w:val="001A1B8E"/>
    <w:rsid w:val="001A3B35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C6DE3"/>
    <w:rsid w:val="001C7E5D"/>
    <w:rsid w:val="001D0CEA"/>
    <w:rsid w:val="001D2A52"/>
    <w:rsid w:val="001D71C5"/>
    <w:rsid w:val="001E01A7"/>
    <w:rsid w:val="001E509C"/>
    <w:rsid w:val="001E57A2"/>
    <w:rsid w:val="001E6496"/>
    <w:rsid w:val="001F1BD7"/>
    <w:rsid w:val="001F2760"/>
    <w:rsid w:val="001F2EA5"/>
    <w:rsid w:val="001F39A2"/>
    <w:rsid w:val="001F4355"/>
    <w:rsid w:val="001F470D"/>
    <w:rsid w:val="001F5298"/>
    <w:rsid w:val="001F6EE1"/>
    <w:rsid w:val="001F7166"/>
    <w:rsid w:val="00200345"/>
    <w:rsid w:val="0020069D"/>
    <w:rsid w:val="00212026"/>
    <w:rsid w:val="00213F42"/>
    <w:rsid w:val="0021496C"/>
    <w:rsid w:val="0021515F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1E62"/>
    <w:rsid w:val="00252553"/>
    <w:rsid w:val="002525FE"/>
    <w:rsid w:val="0025362C"/>
    <w:rsid w:val="00256DF5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7464C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3D12"/>
    <w:rsid w:val="002D408F"/>
    <w:rsid w:val="002D4A1D"/>
    <w:rsid w:val="002D5C87"/>
    <w:rsid w:val="002D7672"/>
    <w:rsid w:val="002D7878"/>
    <w:rsid w:val="002E2044"/>
    <w:rsid w:val="002E3A73"/>
    <w:rsid w:val="002E57C5"/>
    <w:rsid w:val="002E63EB"/>
    <w:rsid w:val="002F1C57"/>
    <w:rsid w:val="002F3018"/>
    <w:rsid w:val="002F4A95"/>
    <w:rsid w:val="002F68A2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0A0C"/>
    <w:rsid w:val="00321325"/>
    <w:rsid w:val="00321D03"/>
    <w:rsid w:val="00323C64"/>
    <w:rsid w:val="00323EB0"/>
    <w:rsid w:val="00326D20"/>
    <w:rsid w:val="00330971"/>
    <w:rsid w:val="00333426"/>
    <w:rsid w:val="00336E6E"/>
    <w:rsid w:val="0033764D"/>
    <w:rsid w:val="00342EA1"/>
    <w:rsid w:val="003444F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93D"/>
    <w:rsid w:val="0039326B"/>
    <w:rsid w:val="00394253"/>
    <w:rsid w:val="0039495D"/>
    <w:rsid w:val="00394A4B"/>
    <w:rsid w:val="00395656"/>
    <w:rsid w:val="003964DC"/>
    <w:rsid w:val="00396F86"/>
    <w:rsid w:val="003A25F1"/>
    <w:rsid w:val="003A3063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0CC2"/>
    <w:rsid w:val="003E5DC3"/>
    <w:rsid w:val="003E6812"/>
    <w:rsid w:val="003E69BF"/>
    <w:rsid w:val="003F278E"/>
    <w:rsid w:val="003F3787"/>
    <w:rsid w:val="00401D77"/>
    <w:rsid w:val="004070AD"/>
    <w:rsid w:val="004110C6"/>
    <w:rsid w:val="00413319"/>
    <w:rsid w:val="004159E4"/>
    <w:rsid w:val="004173A0"/>
    <w:rsid w:val="00420F7D"/>
    <w:rsid w:val="00421D4C"/>
    <w:rsid w:val="004235E8"/>
    <w:rsid w:val="00423880"/>
    <w:rsid w:val="0042489B"/>
    <w:rsid w:val="00432AA7"/>
    <w:rsid w:val="00435451"/>
    <w:rsid w:val="004358C2"/>
    <w:rsid w:val="00435FC6"/>
    <w:rsid w:val="00436D90"/>
    <w:rsid w:val="0044553C"/>
    <w:rsid w:val="00446399"/>
    <w:rsid w:val="00446584"/>
    <w:rsid w:val="0045006B"/>
    <w:rsid w:val="00453056"/>
    <w:rsid w:val="004530EC"/>
    <w:rsid w:val="00456362"/>
    <w:rsid w:val="00457CC9"/>
    <w:rsid w:val="00461798"/>
    <w:rsid w:val="00463147"/>
    <w:rsid w:val="00464089"/>
    <w:rsid w:val="00475F48"/>
    <w:rsid w:val="004764F6"/>
    <w:rsid w:val="00476EF2"/>
    <w:rsid w:val="00480E5D"/>
    <w:rsid w:val="00481E79"/>
    <w:rsid w:val="00481FDF"/>
    <w:rsid w:val="00483DBF"/>
    <w:rsid w:val="00485D7F"/>
    <w:rsid w:val="00486512"/>
    <w:rsid w:val="00491506"/>
    <w:rsid w:val="00496FB0"/>
    <w:rsid w:val="004970B6"/>
    <w:rsid w:val="0049774F"/>
    <w:rsid w:val="004A007A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B790A"/>
    <w:rsid w:val="004C14BB"/>
    <w:rsid w:val="004C32C6"/>
    <w:rsid w:val="004C702A"/>
    <w:rsid w:val="004D08CE"/>
    <w:rsid w:val="004D0DDF"/>
    <w:rsid w:val="004D21A5"/>
    <w:rsid w:val="004D350A"/>
    <w:rsid w:val="004D4F2B"/>
    <w:rsid w:val="004D68FC"/>
    <w:rsid w:val="004D6915"/>
    <w:rsid w:val="004E0CA1"/>
    <w:rsid w:val="004E6378"/>
    <w:rsid w:val="004E6A8A"/>
    <w:rsid w:val="004E76F1"/>
    <w:rsid w:val="004F015E"/>
    <w:rsid w:val="004F06D4"/>
    <w:rsid w:val="004F2475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632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37F63"/>
    <w:rsid w:val="00540118"/>
    <w:rsid w:val="00541A5D"/>
    <w:rsid w:val="00542B42"/>
    <w:rsid w:val="005436E2"/>
    <w:rsid w:val="00543F08"/>
    <w:rsid w:val="0054408A"/>
    <w:rsid w:val="005441F5"/>
    <w:rsid w:val="00547EC4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9EC"/>
    <w:rsid w:val="00572B46"/>
    <w:rsid w:val="00572CF1"/>
    <w:rsid w:val="005736C8"/>
    <w:rsid w:val="00574348"/>
    <w:rsid w:val="00576872"/>
    <w:rsid w:val="00576B08"/>
    <w:rsid w:val="005828FF"/>
    <w:rsid w:val="00585BA8"/>
    <w:rsid w:val="005864AD"/>
    <w:rsid w:val="00586D29"/>
    <w:rsid w:val="00590033"/>
    <w:rsid w:val="00590DAA"/>
    <w:rsid w:val="00591DC9"/>
    <w:rsid w:val="00592C6A"/>
    <w:rsid w:val="00594096"/>
    <w:rsid w:val="00594D23"/>
    <w:rsid w:val="005A072E"/>
    <w:rsid w:val="005A10C2"/>
    <w:rsid w:val="005A15DB"/>
    <w:rsid w:val="005A1EA9"/>
    <w:rsid w:val="005A40FB"/>
    <w:rsid w:val="005A4BC0"/>
    <w:rsid w:val="005A627D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037C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35EB"/>
    <w:rsid w:val="006144CD"/>
    <w:rsid w:val="00615BCD"/>
    <w:rsid w:val="00615C58"/>
    <w:rsid w:val="00616010"/>
    <w:rsid w:val="0061650A"/>
    <w:rsid w:val="0062143A"/>
    <w:rsid w:val="00621DCC"/>
    <w:rsid w:val="006232FA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35"/>
    <w:rsid w:val="006465E4"/>
    <w:rsid w:val="00647302"/>
    <w:rsid w:val="0065026B"/>
    <w:rsid w:val="006514E2"/>
    <w:rsid w:val="00651B09"/>
    <w:rsid w:val="00651DBC"/>
    <w:rsid w:val="00651E17"/>
    <w:rsid w:val="006523A2"/>
    <w:rsid w:val="00652A31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87300"/>
    <w:rsid w:val="006913F3"/>
    <w:rsid w:val="006915DF"/>
    <w:rsid w:val="006924FD"/>
    <w:rsid w:val="0069317C"/>
    <w:rsid w:val="00695849"/>
    <w:rsid w:val="006960A0"/>
    <w:rsid w:val="0069662F"/>
    <w:rsid w:val="006970D6"/>
    <w:rsid w:val="006A1ACA"/>
    <w:rsid w:val="006A1BA8"/>
    <w:rsid w:val="006A2454"/>
    <w:rsid w:val="006A2962"/>
    <w:rsid w:val="006A51E2"/>
    <w:rsid w:val="006B0DDB"/>
    <w:rsid w:val="006B3AB1"/>
    <w:rsid w:val="006B3B41"/>
    <w:rsid w:val="006B62CF"/>
    <w:rsid w:val="006B6B82"/>
    <w:rsid w:val="006C08BE"/>
    <w:rsid w:val="006C0D1D"/>
    <w:rsid w:val="006C14E6"/>
    <w:rsid w:val="006C1E42"/>
    <w:rsid w:val="006C1F7D"/>
    <w:rsid w:val="006C39E0"/>
    <w:rsid w:val="006C3CD4"/>
    <w:rsid w:val="006C44C3"/>
    <w:rsid w:val="006C49B2"/>
    <w:rsid w:val="006D1E63"/>
    <w:rsid w:val="006D230D"/>
    <w:rsid w:val="006E0FDC"/>
    <w:rsid w:val="006E11DC"/>
    <w:rsid w:val="006E13EC"/>
    <w:rsid w:val="006E2C32"/>
    <w:rsid w:val="006E71F3"/>
    <w:rsid w:val="006E7D8D"/>
    <w:rsid w:val="006F0EE1"/>
    <w:rsid w:val="006F4D4B"/>
    <w:rsid w:val="006F508D"/>
    <w:rsid w:val="006F6885"/>
    <w:rsid w:val="006F7708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280"/>
    <w:rsid w:val="00732500"/>
    <w:rsid w:val="00733CD6"/>
    <w:rsid w:val="00734A42"/>
    <w:rsid w:val="00743F3F"/>
    <w:rsid w:val="0074404B"/>
    <w:rsid w:val="00744297"/>
    <w:rsid w:val="00745781"/>
    <w:rsid w:val="00746955"/>
    <w:rsid w:val="007501B1"/>
    <w:rsid w:val="007511B2"/>
    <w:rsid w:val="00753283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1C2A"/>
    <w:rsid w:val="007950E1"/>
    <w:rsid w:val="00796262"/>
    <w:rsid w:val="007A122D"/>
    <w:rsid w:val="007A1C8B"/>
    <w:rsid w:val="007A285F"/>
    <w:rsid w:val="007A2AB4"/>
    <w:rsid w:val="007A328F"/>
    <w:rsid w:val="007A460E"/>
    <w:rsid w:val="007A4CCE"/>
    <w:rsid w:val="007A5856"/>
    <w:rsid w:val="007A5CA6"/>
    <w:rsid w:val="007B113F"/>
    <w:rsid w:val="007B4BDE"/>
    <w:rsid w:val="007B7AF5"/>
    <w:rsid w:val="007C1B4F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5809"/>
    <w:rsid w:val="007E5A9A"/>
    <w:rsid w:val="007E60D2"/>
    <w:rsid w:val="007E7287"/>
    <w:rsid w:val="007F0F23"/>
    <w:rsid w:val="007F10AC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064"/>
    <w:rsid w:val="00813F01"/>
    <w:rsid w:val="008145D1"/>
    <w:rsid w:val="00814AAF"/>
    <w:rsid w:val="00817652"/>
    <w:rsid w:val="008177E8"/>
    <w:rsid w:val="00817D5A"/>
    <w:rsid w:val="008234F4"/>
    <w:rsid w:val="008269E9"/>
    <w:rsid w:val="00830A3E"/>
    <w:rsid w:val="008312DA"/>
    <w:rsid w:val="008327EF"/>
    <w:rsid w:val="00832B0B"/>
    <w:rsid w:val="00841892"/>
    <w:rsid w:val="00841BF3"/>
    <w:rsid w:val="008425E4"/>
    <w:rsid w:val="00844715"/>
    <w:rsid w:val="008450B4"/>
    <w:rsid w:val="008450F3"/>
    <w:rsid w:val="0084530C"/>
    <w:rsid w:val="00846543"/>
    <w:rsid w:val="00850069"/>
    <w:rsid w:val="00850A45"/>
    <w:rsid w:val="0085242D"/>
    <w:rsid w:val="008605EF"/>
    <w:rsid w:val="00861829"/>
    <w:rsid w:val="008619B6"/>
    <w:rsid w:val="008627EA"/>
    <w:rsid w:val="00865E82"/>
    <w:rsid w:val="008663C1"/>
    <w:rsid w:val="00867317"/>
    <w:rsid w:val="008675F2"/>
    <w:rsid w:val="0086762F"/>
    <w:rsid w:val="008719B1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8798A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7A51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169F"/>
    <w:rsid w:val="008D2C6D"/>
    <w:rsid w:val="008D475A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1EE"/>
    <w:rsid w:val="00901394"/>
    <w:rsid w:val="00901D4C"/>
    <w:rsid w:val="0090349F"/>
    <w:rsid w:val="00910359"/>
    <w:rsid w:val="0091314E"/>
    <w:rsid w:val="00914FD8"/>
    <w:rsid w:val="00917BD6"/>
    <w:rsid w:val="009200C7"/>
    <w:rsid w:val="00921380"/>
    <w:rsid w:val="00921D86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127"/>
    <w:rsid w:val="009379DC"/>
    <w:rsid w:val="00941A4F"/>
    <w:rsid w:val="00942577"/>
    <w:rsid w:val="00942B8B"/>
    <w:rsid w:val="00943A4F"/>
    <w:rsid w:val="00943E12"/>
    <w:rsid w:val="009452AB"/>
    <w:rsid w:val="00945773"/>
    <w:rsid w:val="0095280E"/>
    <w:rsid w:val="00952DF5"/>
    <w:rsid w:val="00955EA7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75DB0"/>
    <w:rsid w:val="00975DF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1B6"/>
    <w:rsid w:val="009A6B02"/>
    <w:rsid w:val="009A78D1"/>
    <w:rsid w:val="009B05BD"/>
    <w:rsid w:val="009B079E"/>
    <w:rsid w:val="009B34AF"/>
    <w:rsid w:val="009B3A99"/>
    <w:rsid w:val="009B4596"/>
    <w:rsid w:val="009B48FB"/>
    <w:rsid w:val="009B4F3D"/>
    <w:rsid w:val="009B674A"/>
    <w:rsid w:val="009B7349"/>
    <w:rsid w:val="009B7F1C"/>
    <w:rsid w:val="009C0972"/>
    <w:rsid w:val="009C68AB"/>
    <w:rsid w:val="009D15DB"/>
    <w:rsid w:val="009D2DA1"/>
    <w:rsid w:val="009D31A3"/>
    <w:rsid w:val="009D4BB1"/>
    <w:rsid w:val="009E03A7"/>
    <w:rsid w:val="009E068F"/>
    <w:rsid w:val="009E2480"/>
    <w:rsid w:val="009E2956"/>
    <w:rsid w:val="009E4BC3"/>
    <w:rsid w:val="009E5184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890"/>
    <w:rsid w:val="00A06C39"/>
    <w:rsid w:val="00A10ACF"/>
    <w:rsid w:val="00A114BA"/>
    <w:rsid w:val="00A123A5"/>
    <w:rsid w:val="00A17E22"/>
    <w:rsid w:val="00A20D94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065F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964D3"/>
    <w:rsid w:val="00AA0F77"/>
    <w:rsid w:val="00AA35F7"/>
    <w:rsid w:val="00AA54B2"/>
    <w:rsid w:val="00AA6963"/>
    <w:rsid w:val="00AA7781"/>
    <w:rsid w:val="00AA7FB0"/>
    <w:rsid w:val="00AB1B52"/>
    <w:rsid w:val="00AB1F1B"/>
    <w:rsid w:val="00AB2AD7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12F"/>
    <w:rsid w:val="00AD4548"/>
    <w:rsid w:val="00AD6134"/>
    <w:rsid w:val="00AD6F33"/>
    <w:rsid w:val="00AD7662"/>
    <w:rsid w:val="00AD78BE"/>
    <w:rsid w:val="00AE0FE1"/>
    <w:rsid w:val="00AE63B3"/>
    <w:rsid w:val="00AE78B9"/>
    <w:rsid w:val="00AF10D5"/>
    <w:rsid w:val="00AF144C"/>
    <w:rsid w:val="00AF787D"/>
    <w:rsid w:val="00B02287"/>
    <w:rsid w:val="00B062DB"/>
    <w:rsid w:val="00B07C65"/>
    <w:rsid w:val="00B150C1"/>
    <w:rsid w:val="00B15B01"/>
    <w:rsid w:val="00B17765"/>
    <w:rsid w:val="00B247E6"/>
    <w:rsid w:val="00B250B5"/>
    <w:rsid w:val="00B258B2"/>
    <w:rsid w:val="00B27055"/>
    <w:rsid w:val="00B30141"/>
    <w:rsid w:val="00B30A2C"/>
    <w:rsid w:val="00B30D57"/>
    <w:rsid w:val="00B30DBC"/>
    <w:rsid w:val="00B34272"/>
    <w:rsid w:val="00B36517"/>
    <w:rsid w:val="00B3654C"/>
    <w:rsid w:val="00B36D13"/>
    <w:rsid w:val="00B4165F"/>
    <w:rsid w:val="00B41D12"/>
    <w:rsid w:val="00B437B1"/>
    <w:rsid w:val="00B43C3B"/>
    <w:rsid w:val="00B47426"/>
    <w:rsid w:val="00B47719"/>
    <w:rsid w:val="00B47C1F"/>
    <w:rsid w:val="00B5081B"/>
    <w:rsid w:val="00B5119E"/>
    <w:rsid w:val="00B51F8D"/>
    <w:rsid w:val="00B531B0"/>
    <w:rsid w:val="00B579BC"/>
    <w:rsid w:val="00B57A9F"/>
    <w:rsid w:val="00B57D01"/>
    <w:rsid w:val="00B61F61"/>
    <w:rsid w:val="00B64812"/>
    <w:rsid w:val="00B649B3"/>
    <w:rsid w:val="00B650FC"/>
    <w:rsid w:val="00B65B7D"/>
    <w:rsid w:val="00B65CF3"/>
    <w:rsid w:val="00B65F15"/>
    <w:rsid w:val="00B6658F"/>
    <w:rsid w:val="00B66978"/>
    <w:rsid w:val="00B67238"/>
    <w:rsid w:val="00B67730"/>
    <w:rsid w:val="00B67E5D"/>
    <w:rsid w:val="00B70F12"/>
    <w:rsid w:val="00B73187"/>
    <w:rsid w:val="00B74056"/>
    <w:rsid w:val="00B77E81"/>
    <w:rsid w:val="00B80997"/>
    <w:rsid w:val="00B80C50"/>
    <w:rsid w:val="00B82661"/>
    <w:rsid w:val="00B83F9B"/>
    <w:rsid w:val="00B855F8"/>
    <w:rsid w:val="00B864D3"/>
    <w:rsid w:val="00B8746F"/>
    <w:rsid w:val="00B912AB"/>
    <w:rsid w:val="00B92B64"/>
    <w:rsid w:val="00B94A23"/>
    <w:rsid w:val="00B94DE7"/>
    <w:rsid w:val="00B961F6"/>
    <w:rsid w:val="00B96748"/>
    <w:rsid w:val="00BA08D2"/>
    <w:rsid w:val="00BA1CC7"/>
    <w:rsid w:val="00BA284D"/>
    <w:rsid w:val="00BA4EEB"/>
    <w:rsid w:val="00BA5B86"/>
    <w:rsid w:val="00BA6C95"/>
    <w:rsid w:val="00BA6F86"/>
    <w:rsid w:val="00BA70B7"/>
    <w:rsid w:val="00BA7E8F"/>
    <w:rsid w:val="00BB0DB2"/>
    <w:rsid w:val="00BB0F4D"/>
    <w:rsid w:val="00BB0F66"/>
    <w:rsid w:val="00BB48A7"/>
    <w:rsid w:val="00BB5462"/>
    <w:rsid w:val="00BB5741"/>
    <w:rsid w:val="00BC46E3"/>
    <w:rsid w:val="00BC590A"/>
    <w:rsid w:val="00BC5982"/>
    <w:rsid w:val="00BC6488"/>
    <w:rsid w:val="00BC77B9"/>
    <w:rsid w:val="00BD1AC8"/>
    <w:rsid w:val="00BD1AEF"/>
    <w:rsid w:val="00BD1F91"/>
    <w:rsid w:val="00BD2CD4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E7492"/>
    <w:rsid w:val="00BF0CDE"/>
    <w:rsid w:val="00BF1231"/>
    <w:rsid w:val="00BF1645"/>
    <w:rsid w:val="00BF1D90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5470"/>
    <w:rsid w:val="00C16A8E"/>
    <w:rsid w:val="00C17AC3"/>
    <w:rsid w:val="00C200E1"/>
    <w:rsid w:val="00C25163"/>
    <w:rsid w:val="00C31652"/>
    <w:rsid w:val="00C33E53"/>
    <w:rsid w:val="00C3497F"/>
    <w:rsid w:val="00C34BA8"/>
    <w:rsid w:val="00C34C56"/>
    <w:rsid w:val="00C3639F"/>
    <w:rsid w:val="00C36AC3"/>
    <w:rsid w:val="00C405B2"/>
    <w:rsid w:val="00C42EA7"/>
    <w:rsid w:val="00C43063"/>
    <w:rsid w:val="00C433B3"/>
    <w:rsid w:val="00C46834"/>
    <w:rsid w:val="00C532C9"/>
    <w:rsid w:val="00C54A4E"/>
    <w:rsid w:val="00C55062"/>
    <w:rsid w:val="00C55397"/>
    <w:rsid w:val="00C560FB"/>
    <w:rsid w:val="00C56502"/>
    <w:rsid w:val="00C6270B"/>
    <w:rsid w:val="00C62804"/>
    <w:rsid w:val="00C63846"/>
    <w:rsid w:val="00C6595A"/>
    <w:rsid w:val="00C663F8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4A10"/>
    <w:rsid w:val="00CA5AF4"/>
    <w:rsid w:val="00CB1719"/>
    <w:rsid w:val="00CB3904"/>
    <w:rsid w:val="00CC1F61"/>
    <w:rsid w:val="00CC2011"/>
    <w:rsid w:val="00CC69B7"/>
    <w:rsid w:val="00CD1F11"/>
    <w:rsid w:val="00CD4D2B"/>
    <w:rsid w:val="00CD7D31"/>
    <w:rsid w:val="00CE025F"/>
    <w:rsid w:val="00CE17F4"/>
    <w:rsid w:val="00CE1831"/>
    <w:rsid w:val="00CE2F79"/>
    <w:rsid w:val="00CE50CA"/>
    <w:rsid w:val="00CE772D"/>
    <w:rsid w:val="00CF1F7C"/>
    <w:rsid w:val="00CF27D7"/>
    <w:rsid w:val="00CF4319"/>
    <w:rsid w:val="00CF5C3D"/>
    <w:rsid w:val="00CF713C"/>
    <w:rsid w:val="00D01D26"/>
    <w:rsid w:val="00D0257D"/>
    <w:rsid w:val="00D02997"/>
    <w:rsid w:val="00D04ABF"/>
    <w:rsid w:val="00D068BF"/>
    <w:rsid w:val="00D06923"/>
    <w:rsid w:val="00D076B8"/>
    <w:rsid w:val="00D07BA3"/>
    <w:rsid w:val="00D07D5C"/>
    <w:rsid w:val="00D106C6"/>
    <w:rsid w:val="00D132F1"/>
    <w:rsid w:val="00D13E2E"/>
    <w:rsid w:val="00D146F9"/>
    <w:rsid w:val="00D14F41"/>
    <w:rsid w:val="00D15C08"/>
    <w:rsid w:val="00D20DD2"/>
    <w:rsid w:val="00D20F7A"/>
    <w:rsid w:val="00D22AD7"/>
    <w:rsid w:val="00D25585"/>
    <w:rsid w:val="00D314F7"/>
    <w:rsid w:val="00D34860"/>
    <w:rsid w:val="00D369D2"/>
    <w:rsid w:val="00D36C11"/>
    <w:rsid w:val="00D36CEB"/>
    <w:rsid w:val="00D37EA4"/>
    <w:rsid w:val="00D44718"/>
    <w:rsid w:val="00D508CC"/>
    <w:rsid w:val="00D536AE"/>
    <w:rsid w:val="00D559AF"/>
    <w:rsid w:val="00D603E0"/>
    <w:rsid w:val="00D6108B"/>
    <w:rsid w:val="00D6184D"/>
    <w:rsid w:val="00D61955"/>
    <w:rsid w:val="00D6414D"/>
    <w:rsid w:val="00D64C9D"/>
    <w:rsid w:val="00D66D5D"/>
    <w:rsid w:val="00D727C8"/>
    <w:rsid w:val="00D73172"/>
    <w:rsid w:val="00D7368F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8CD"/>
    <w:rsid w:val="00D94AA6"/>
    <w:rsid w:val="00D94B2A"/>
    <w:rsid w:val="00D96377"/>
    <w:rsid w:val="00DA1569"/>
    <w:rsid w:val="00DA193F"/>
    <w:rsid w:val="00DA3F3C"/>
    <w:rsid w:val="00DA49CB"/>
    <w:rsid w:val="00DA4BC4"/>
    <w:rsid w:val="00DA4E08"/>
    <w:rsid w:val="00DA6329"/>
    <w:rsid w:val="00DA721A"/>
    <w:rsid w:val="00DA7FF1"/>
    <w:rsid w:val="00DB1BA6"/>
    <w:rsid w:val="00DB2744"/>
    <w:rsid w:val="00DB31A1"/>
    <w:rsid w:val="00DB3229"/>
    <w:rsid w:val="00DB3CD8"/>
    <w:rsid w:val="00DB453E"/>
    <w:rsid w:val="00DC0F90"/>
    <w:rsid w:val="00DC314B"/>
    <w:rsid w:val="00DC3E31"/>
    <w:rsid w:val="00DC3EE2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54B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38C8"/>
    <w:rsid w:val="00E16485"/>
    <w:rsid w:val="00E22069"/>
    <w:rsid w:val="00E22185"/>
    <w:rsid w:val="00E22570"/>
    <w:rsid w:val="00E22795"/>
    <w:rsid w:val="00E22BC7"/>
    <w:rsid w:val="00E22D3E"/>
    <w:rsid w:val="00E23215"/>
    <w:rsid w:val="00E273C5"/>
    <w:rsid w:val="00E2750E"/>
    <w:rsid w:val="00E353EB"/>
    <w:rsid w:val="00E364E6"/>
    <w:rsid w:val="00E37203"/>
    <w:rsid w:val="00E41009"/>
    <w:rsid w:val="00E4124F"/>
    <w:rsid w:val="00E416CA"/>
    <w:rsid w:val="00E43F05"/>
    <w:rsid w:val="00E45D79"/>
    <w:rsid w:val="00E5174E"/>
    <w:rsid w:val="00E53E4D"/>
    <w:rsid w:val="00E540B5"/>
    <w:rsid w:val="00E61512"/>
    <w:rsid w:val="00E64637"/>
    <w:rsid w:val="00E65E3B"/>
    <w:rsid w:val="00E66950"/>
    <w:rsid w:val="00E702B4"/>
    <w:rsid w:val="00E707C6"/>
    <w:rsid w:val="00E71F2C"/>
    <w:rsid w:val="00E72E5A"/>
    <w:rsid w:val="00E74182"/>
    <w:rsid w:val="00E750A4"/>
    <w:rsid w:val="00E774D2"/>
    <w:rsid w:val="00E77FC5"/>
    <w:rsid w:val="00E81653"/>
    <w:rsid w:val="00E834DA"/>
    <w:rsid w:val="00E839F4"/>
    <w:rsid w:val="00E86129"/>
    <w:rsid w:val="00E86824"/>
    <w:rsid w:val="00E90216"/>
    <w:rsid w:val="00E91EBA"/>
    <w:rsid w:val="00E93135"/>
    <w:rsid w:val="00E94039"/>
    <w:rsid w:val="00E9529D"/>
    <w:rsid w:val="00EA21B1"/>
    <w:rsid w:val="00EA2294"/>
    <w:rsid w:val="00EA3037"/>
    <w:rsid w:val="00EA3EF6"/>
    <w:rsid w:val="00EA4E93"/>
    <w:rsid w:val="00EA53F0"/>
    <w:rsid w:val="00EB0A80"/>
    <w:rsid w:val="00EB10CE"/>
    <w:rsid w:val="00EC1A1A"/>
    <w:rsid w:val="00EC1BA8"/>
    <w:rsid w:val="00EC29BF"/>
    <w:rsid w:val="00EC3FD9"/>
    <w:rsid w:val="00EC4B0C"/>
    <w:rsid w:val="00EC4BF8"/>
    <w:rsid w:val="00EC5F7C"/>
    <w:rsid w:val="00EC7816"/>
    <w:rsid w:val="00ED090D"/>
    <w:rsid w:val="00ED123C"/>
    <w:rsid w:val="00ED301F"/>
    <w:rsid w:val="00ED3449"/>
    <w:rsid w:val="00ED46F9"/>
    <w:rsid w:val="00ED52A0"/>
    <w:rsid w:val="00ED532B"/>
    <w:rsid w:val="00ED61ED"/>
    <w:rsid w:val="00ED67DE"/>
    <w:rsid w:val="00EE0B87"/>
    <w:rsid w:val="00EE1D1C"/>
    <w:rsid w:val="00EE3541"/>
    <w:rsid w:val="00EE39E5"/>
    <w:rsid w:val="00EE4C7F"/>
    <w:rsid w:val="00EE7F0C"/>
    <w:rsid w:val="00EF1381"/>
    <w:rsid w:val="00EF2CDF"/>
    <w:rsid w:val="00EF30C5"/>
    <w:rsid w:val="00EF3C12"/>
    <w:rsid w:val="00EF6150"/>
    <w:rsid w:val="00EF6529"/>
    <w:rsid w:val="00EF6612"/>
    <w:rsid w:val="00EF67EB"/>
    <w:rsid w:val="00F00C3F"/>
    <w:rsid w:val="00F01566"/>
    <w:rsid w:val="00F0407A"/>
    <w:rsid w:val="00F0467A"/>
    <w:rsid w:val="00F06863"/>
    <w:rsid w:val="00F06CBB"/>
    <w:rsid w:val="00F1111C"/>
    <w:rsid w:val="00F11C59"/>
    <w:rsid w:val="00F13D02"/>
    <w:rsid w:val="00F13F7D"/>
    <w:rsid w:val="00F14431"/>
    <w:rsid w:val="00F14DD5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B84"/>
    <w:rsid w:val="00F4142C"/>
    <w:rsid w:val="00F415D5"/>
    <w:rsid w:val="00F41D15"/>
    <w:rsid w:val="00F4261E"/>
    <w:rsid w:val="00F42FF8"/>
    <w:rsid w:val="00F464D1"/>
    <w:rsid w:val="00F469B3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1A87"/>
    <w:rsid w:val="00F645BB"/>
    <w:rsid w:val="00F66EAA"/>
    <w:rsid w:val="00F67887"/>
    <w:rsid w:val="00F73577"/>
    <w:rsid w:val="00F73BE0"/>
    <w:rsid w:val="00F764AE"/>
    <w:rsid w:val="00F768C9"/>
    <w:rsid w:val="00F774AE"/>
    <w:rsid w:val="00F77622"/>
    <w:rsid w:val="00F8186D"/>
    <w:rsid w:val="00F81DD7"/>
    <w:rsid w:val="00F82758"/>
    <w:rsid w:val="00F8377C"/>
    <w:rsid w:val="00F83BF3"/>
    <w:rsid w:val="00F856ED"/>
    <w:rsid w:val="00F86BF6"/>
    <w:rsid w:val="00F91A40"/>
    <w:rsid w:val="00F946F7"/>
    <w:rsid w:val="00FA033C"/>
    <w:rsid w:val="00FA2061"/>
    <w:rsid w:val="00FA40A5"/>
    <w:rsid w:val="00FA6F87"/>
    <w:rsid w:val="00FB132F"/>
    <w:rsid w:val="00FB1383"/>
    <w:rsid w:val="00FB1A91"/>
    <w:rsid w:val="00FB243E"/>
    <w:rsid w:val="00FB4284"/>
    <w:rsid w:val="00FB530C"/>
    <w:rsid w:val="00FB60C1"/>
    <w:rsid w:val="00FB6E61"/>
    <w:rsid w:val="00FB7105"/>
    <w:rsid w:val="00FC1C27"/>
    <w:rsid w:val="00FC47A5"/>
    <w:rsid w:val="00FC4AAA"/>
    <w:rsid w:val="00FC7A5E"/>
    <w:rsid w:val="00FD1C3D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8DD"/>
    <w:rsid w:val="00FF67F0"/>
    <w:rsid w:val="00FF6ECC"/>
    <w:rsid w:val="00FF7934"/>
    <w:rsid w:val="035FD19B"/>
    <w:rsid w:val="08DAF002"/>
    <w:rsid w:val="08E20BA8"/>
    <w:rsid w:val="1657A357"/>
    <w:rsid w:val="171DC701"/>
    <w:rsid w:val="179BEB2D"/>
    <w:rsid w:val="1B317FAB"/>
    <w:rsid w:val="2556D39A"/>
    <w:rsid w:val="2D90C288"/>
    <w:rsid w:val="2E98255D"/>
    <w:rsid w:val="3C78CC56"/>
    <w:rsid w:val="3CFED8E4"/>
    <w:rsid w:val="3FD07A19"/>
    <w:rsid w:val="41D378F7"/>
    <w:rsid w:val="460B915F"/>
    <w:rsid w:val="4DEE053F"/>
    <w:rsid w:val="508D0092"/>
    <w:rsid w:val="539487CD"/>
    <w:rsid w:val="5A2A65EF"/>
    <w:rsid w:val="678E4AF3"/>
    <w:rsid w:val="6A3D5F98"/>
    <w:rsid w:val="6D4EFDB4"/>
    <w:rsid w:val="708A91A7"/>
    <w:rsid w:val="77B2B537"/>
    <w:rsid w:val="794E8598"/>
    <w:rsid w:val="7CC9E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98FC9"/>
  <w15:docId w15:val="{FCDF6CA8-04C0-4CDE-8A17-F3124E23D8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ormatvorlageVerzeichnis2BlauUnterstrichenLinks0mm" w:customStyle="1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styleId="ZchnZchn" w:customStyle="1">
    <w:name w:val="Zchn Zchn"/>
    <w:semiHidden/>
    <w:rPr>
      <w:rFonts w:ascii="Courier New" w:hAnsi="Courier New" w:cs="Courier New"/>
      <w:lang w:val="de-DE" w:eastAsia="de-DE" w:bidi="ar-SA"/>
    </w:rPr>
  </w:style>
  <w:style w:type="paragraph" w:styleId="FormatvorlageVerzeichnis2BlauUnterstrichenLinks0mm1" w:customStyle="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styleId="Titel-Zeile-1" w:customStyle="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styleId="Titelzeile2" w:customStyle="1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styleId="Verzeichnis1Zchn" w:customStyle="1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styleId="Herausgabe" w:customStyle="1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styleId="berschrift4Zchn" w:customStyle="1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styleId="erlass1" w:customStyle="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styleId="Spiegelstrich" w:customStyle="1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styleId="Tabellenberschrift" w:customStyle="1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styleId="Literatur-Hinweistext" w:customStyle="1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styleId="Titelzeile1" w:customStyle="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styleId="berschrift1Zchn" w:customStyle="1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styleId="berschrift" w:customStyle="1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styleId="AbsatzvorTabelle" w:customStyle="1">
    <w:name w:val="Absatz vor Tabelle"/>
    <w:basedOn w:val="Standard"/>
    <w:link w:val="AbsatzvorTabelleZchn"/>
    <w:rsid w:val="001F2EA5"/>
    <w:pPr>
      <w:spacing w:after="120"/>
    </w:pPr>
  </w:style>
  <w:style w:type="paragraph" w:styleId="RLPSpiegelstrich" w:customStyle="1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Space="141" w:wrap="auto" w:hAnchor="page" w:xAlign="center" w:yAlign="bottom" w:hRule="exact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styleId="Tabellenspiegelstrich" w:customStyle="1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styleId="RLPTabelle" w:customStyle="1">
    <w:name w:val="RLP Tabelle"/>
    <w:basedOn w:val="NormaleTabelle"/>
    <w:rsid w:val="00DA49CB"/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RLPberschrift" w:customStyle="1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styleId="erlass2" w:customStyle="1">
    <w:name w:val="erlass2"/>
    <w:basedOn w:val="Standard"/>
    <w:rsid w:val="004B084D"/>
    <w:pPr>
      <w:jc w:val="center"/>
    </w:pPr>
  </w:style>
  <w:style w:type="paragraph" w:styleId="Tabellentext" w:customStyle="1">
    <w:name w:val="Tabellentext"/>
    <w:basedOn w:val="Standard"/>
    <w:rsid w:val="007C43E5"/>
    <w:pPr>
      <w:spacing w:after="0"/>
      <w:jc w:val="left"/>
    </w:pPr>
  </w:style>
  <w:style w:type="character" w:styleId="SpiegelstrichZchnZchn" w:customStyle="1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styleId="AbsatzvorTabelleZchn" w:customStyle="1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styleId="Titelzeile3" w:customStyle="1">
    <w:name w:val="Titelzeile 3"/>
    <w:basedOn w:val="Titelzeile1"/>
    <w:rsid w:val="00C43063"/>
    <w:pPr>
      <w:spacing w:before="480" w:after="0"/>
    </w:pPr>
  </w:style>
  <w:style w:type="character" w:styleId="FunotentextZchn" w:customStyle="1">
    <w:name w:val="Fußnotentext Zchn"/>
    <w:link w:val="Funotentext"/>
    <w:locked/>
    <w:rsid w:val="0036465F"/>
    <w:rPr>
      <w:lang w:val="de-DE" w:eastAsia="de-DE" w:bidi="ar-SA"/>
    </w:rPr>
  </w:style>
  <w:style w:type="paragraph" w:styleId="Tabellenschriftklein" w:customStyle="1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styleId="Rahmenlehrplan" w:customStyle="1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styleId="KopfzeileZchn" w:customStyle="1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537F63"/>
    <w:pPr>
      <w:spacing w:before="0"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rsid w:val="00C628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 w:customStyle="1">
    <w:name w:val="Unresolved Mention"/>
    <w:basedOn w:val="Absatz-Standardschriftart"/>
    <w:uiPriority w:val="99"/>
    <w:semiHidden/>
    <w:unhideWhenUsed/>
    <w:rsid w:val="00EC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1" ma:contentTypeDescription="Ein neues Dokument erstellen." ma:contentTypeScope="" ma:versionID="47728512899f116ff7b374451460dcc4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66ad183d10a85fe2f6cec87fc431b44c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8F35-DA9E-44D3-90FC-6036EB677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170A0-6067-4D47-BA75-A2C9BE2885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650811-b0e4-4136-8272-e7097557bdf1"/>
    <ds:schemaRef ds:uri="http://purl.org/dc/elements/1.1/"/>
    <ds:schemaRef ds:uri="http://schemas.microsoft.com/office/2006/metadata/properties"/>
    <ds:schemaRef ds:uri="5df1f26d-5c69-493c-8998-9fb558234efd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E50F3D-D254-4FB4-8A97-4421AE77B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598C4-CBEB-4A75-BC24-FD3ADAECC3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MSW NRW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Landes-Lehrplan Anlage A</dc:title>
  <dc:creator>Vera Hoffmann</dc:creator>
  <lastModifiedBy>Berger, Andreas</lastModifiedBy>
  <revision>13</revision>
  <lastPrinted>2018-11-29T07:27:00.0000000Z</lastPrinted>
  <dcterms:created xsi:type="dcterms:W3CDTF">2023-03-25T19:30:00.0000000Z</dcterms:created>
  <dcterms:modified xsi:type="dcterms:W3CDTF">2023-04-27T15:21:13.3509344Z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