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999"/>
        <w:gridCol w:w="3300"/>
        <w:gridCol w:w="7273"/>
      </w:tblGrid>
      <w:tr w:rsidR="003302A1" w:rsidRPr="003302A1" w14:paraId="746D07FB" w14:textId="77777777" w:rsidTr="003302A1">
        <w:trPr>
          <w:trHeight w:val="397"/>
          <w:jc w:val="center"/>
        </w:trPr>
        <w:tc>
          <w:tcPr>
            <w:tcW w:w="3999" w:type="dxa"/>
            <w:shd w:val="clear" w:color="auto" w:fill="auto"/>
          </w:tcPr>
          <w:p w14:paraId="5A591F4E" w14:textId="587F74CE" w:rsidR="003302A1" w:rsidRPr="003302A1" w:rsidRDefault="003302A1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/>
                <w:b/>
                <w:color w:val="000000" w:themeColor="text1"/>
              </w:rPr>
            </w:pPr>
            <w:r w:rsidRPr="003302A1">
              <w:rPr>
                <w:rFonts w:asciiTheme="minorHAnsi" w:hAnsiTheme="minorHAnsi"/>
                <w:b/>
                <w:color w:val="000000" w:themeColor="text1"/>
              </w:rPr>
              <w:t>1. Ausbildungsjahr</w:t>
            </w:r>
          </w:p>
        </w:tc>
        <w:tc>
          <w:tcPr>
            <w:tcW w:w="10573" w:type="dxa"/>
            <w:gridSpan w:val="2"/>
            <w:shd w:val="clear" w:color="auto" w:fill="auto"/>
          </w:tcPr>
          <w:p w14:paraId="2812CDC7" w14:textId="36215D86" w:rsidR="003302A1" w:rsidRPr="003302A1" w:rsidRDefault="003302A1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/>
                <w:b/>
                <w:color w:val="000000" w:themeColor="text1"/>
              </w:rPr>
            </w:pPr>
            <w:r w:rsidRPr="003302A1">
              <w:rPr>
                <w:rFonts w:asciiTheme="minorHAnsi" w:hAnsiTheme="minorHAnsi" w:cstheme="minorHAnsi"/>
              </w:rPr>
              <w:t>Kauffrau/Kaufmann im E-Commerce</w:t>
            </w:r>
          </w:p>
        </w:tc>
      </w:tr>
      <w:tr w:rsidR="003302A1" w:rsidRPr="003302A1" w14:paraId="5E923397" w14:textId="77777777" w:rsidTr="003302A1">
        <w:trPr>
          <w:trHeight w:val="397"/>
          <w:jc w:val="center"/>
        </w:trPr>
        <w:tc>
          <w:tcPr>
            <w:tcW w:w="3999" w:type="dxa"/>
            <w:shd w:val="clear" w:color="auto" w:fill="auto"/>
          </w:tcPr>
          <w:p w14:paraId="0713653B" w14:textId="192D7231" w:rsidR="003302A1" w:rsidRPr="003302A1" w:rsidRDefault="003302A1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/>
                <w:b/>
                <w:color w:val="000000" w:themeColor="text1"/>
              </w:rPr>
            </w:pPr>
            <w:r w:rsidRPr="003302A1">
              <w:rPr>
                <w:rFonts w:asciiTheme="minorHAnsi" w:hAnsiTheme="minorHAnsi"/>
                <w:b/>
                <w:color w:val="000000" w:themeColor="text1"/>
              </w:rPr>
              <w:t>Bündelungsfach</w:t>
            </w:r>
          </w:p>
        </w:tc>
        <w:tc>
          <w:tcPr>
            <w:tcW w:w="10573" w:type="dxa"/>
            <w:gridSpan w:val="2"/>
            <w:shd w:val="clear" w:color="auto" w:fill="auto"/>
          </w:tcPr>
          <w:p w14:paraId="0E1F371E" w14:textId="7CA080CC" w:rsidR="003302A1" w:rsidRPr="003302A1" w:rsidRDefault="003302A1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/>
                <w:b/>
                <w:color w:val="000000" w:themeColor="text1"/>
              </w:rPr>
            </w:pPr>
            <w:r w:rsidRPr="003302A1">
              <w:rPr>
                <w:rFonts w:asciiTheme="minorHAnsi" w:hAnsiTheme="minorHAnsi"/>
                <w:color w:val="000000" w:themeColor="text1"/>
              </w:rPr>
              <w:t>Geschäftsprozesse</w:t>
            </w:r>
          </w:p>
        </w:tc>
      </w:tr>
      <w:tr w:rsidR="003302A1" w:rsidRPr="003302A1" w14:paraId="7125C2C9" w14:textId="77777777" w:rsidTr="003302A1">
        <w:trPr>
          <w:trHeight w:val="397"/>
          <w:jc w:val="center"/>
        </w:trPr>
        <w:tc>
          <w:tcPr>
            <w:tcW w:w="3999" w:type="dxa"/>
            <w:shd w:val="clear" w:color="auto" w:fill="auto"/>
          </w:tcPr>
          <w:p w14:paraId="62BE27B6" w14:textId="7048D64C" w:rsidR="003302A1" w:rsidRPr="003302A1" w:rsidRDefault="003302A1" w:rsidP="003302A1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/>
                <w:b/>
                <w:color w:val="000000" w:themeColor="text1"/>
              </w:rPr>
            </w:pPr>
            <w:r w:rsidRPr="003302A1">
              <w:rPr>
                <w:rFonts w:asciiTheme="minorHAnsi" w:hAnsiTheme="minorHAnsi"/>
                <w:b/>
                <w:color w:val="000000" w:themeColor="text1"/>
              </w:rPr>
              <w:t>L</w:t>
            </w:r>
            <w:bookmarkStart w:id="0" w:name="_GoBack"/>
            <w:bookmarkEnd w:id="0"/>
            <w:r w:rsidRPr="003302A1">
              <w:rPr>
                <w:rFonts w:asciiTheme="minorHAnsi" w:hAnsiTheme="minorHAnsi"/>
                <w:b/>
                <w:color w:val="000000" w:themeColor="text1"/>
              </w:rPr>
              <w:t>ernfeld 3</w:t>
            </w:r>
          </w:p>
        </w:tc>
        <w:tc>
          <w:tcPr>
            <w:tcW w:w="10573" w:type="dxa"/>
            <w:gridSpan w:val="2"/>
            <w:shd w:val="clear" w:color="auto" w:fill="auto"/>
          </w:tcPr>
          <w:p w14:paraId="34064F87" w14:textId="38C8541B" w:rsidR="003302A1" w:rsidRPr="003302A1" w:rsidRDefault="003302A1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/>
                <w:b/>
                <w:color w:val="000000" w:themeColor="text1"/>
              </w:rPr>
            </w:pPr>
            <w:r w:rsidRPr="003302A1">
              <w:rPr>
                <w:rFonts w:asciiTheme="minorHAnsi" w:hAnsiTheme="minorHAnsi"/>
                <w:color w:val="000000" w:themeColor="text1"/>
              </w:rPr>
              <w:t>Verträge im Online-Vertrieb anbahnen und bearbeiten</w:t>
            </w:r>
          </w:p>
        </w:tc>
      </w:tr>
      <w:tr w:rsidR="003302A1" w:rsidRPr="003302A1" w14:paraId="57AFE806" w14:textId="77777777" w:rsidTr="003302A1">
        <w:trPr>
          <w:trHeight w:val="397"/>
          <w:jc w:val="center"/>
        </w:trPr>
        <w:tc>
          <w:tcPr>
            <w:tcW w:w="3999" w:type="dxa"/>
            <w:shd w:val="clear" w:color="auto" w:fill="auto"/>
          </w:tcPr>
          <w:p w14:paraId="048C7EA2" w14:textId="746B8E40" w:rsidR="003302A1" w:rsidRPr="003302A1" w:rsidRDefault="003302A1" w:rsidP="003302A1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/>
                <w:b/>
                <w:color w:val="000000" w:themeColor="text1"/>
              </w:rPr>
            </w:pPr>
            <w:r w:rsidRPr="003302A1">
              <w:rPr>
                <w:rFonts w:asciiTheme="minorHAnsi" w:hAnsiTheme="minorHAnsi"/>
                <w:b/>
                <w:color w:val="000000" w:themeColor="text1"/>
              </w:rPr>
              <w:t>Lernsituation 3.3b</w:t>
            </w:r>
          </w:p>
        </w:tc>
        <w:tc>
          <w:tcPr>
            <w:tcW w:w="10573" w:type="dxa"/>
            <w:gridSpan w:val="2"/>
            <w:shd w:val="clear" w:color="auto" w:fill="auto"/>
          </w:tcPr>
          <w:p w14:paraId="051D7F79" w14:textId="0295150E" w:rsidR="003302A1" w:rsidRPr="003302A1" w:rsidRDefault="003302A1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/>
                <w:color w:val="000000" w:themeColor="text1"/>
              </w:rPr>
            </w:pPr>
            <w:r w:rsidRPr="003302A1">
              <w:rPr>
                <w:rFonts w:asciiTheme="minorHAnsi" w:hAnsiTheme="minorHAnsi"/>
                <w:color w:val="000000" w:themeColor="text1"/>
              </w:rPr>
              <w:t xml:space="preserve">Verkaufsprozesse unter dem Aspekt der Benutzerfreundlichkeit </w:t>
            </w:r>
            <w:r w:rsidRPr="00993934">
              <w:rPr>
                <w:rFonts w:asciiTheme="minorHAnsi" w:hAnsiTheme="minorHAnsi"/>
                <w:color w:val="000000" w:themeColor="text1"/>
              </w:rPr>
              <w:t>analysieren (</w:t>
            </w:r>
            <w:r w:rsidR="00E70445">
              <w:rPr>
                <w:rFonts w:asciiTheme="minorHAnsi" w:hAnsiTheme="minorHAnsi"/>
                <w:color w:val="000000" w:themeColor="text1"/>
              </w:rPr>
              <w:t xml:space="preserve">ca. </w:t>
            </w:r>
            <w:r w:rsidR="004568CC">
              <w:rPr>
                <w:rFonts w:asciiTheme="minorHAnsi" w:hAnsiTheme="minorHAnsi"/>
                <w:color w:val="000000" w:themeColor="text1"/>
              </w:rPr>
              <w:t>20</w:t>
            </w:r>
            <w:r w:rsidRPr="00993934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993934">
              <w:rPr>
                <w:rFonts w:asciiTheme="minorHAnsi" w:hAnsiTheme="minorHAnsi"/>
                <w:color w:val="000000" w:themeColor="text1"/>
              </w:rPr>
              <w:t>UStd</w:t>
            </w:r>
            <w:proofErr w:type="spellEnd"/>
            <w:r w:rsidRPr="00993934">
              <w:rPr>
                <w:rFonts w:asciiTheme="minorHAnsi" w:hAnsiTheme="minorHAnsi"/>
                <w:color w:val="000000" w:themeColor="text1"/>
              </w:rPr>
              <w:t>.)</w:t>
            </w:r>
          </w:p>
        </w:tc>
      </w:tr>
      <w:tr w:rsidR="004F4B89" w:rsidRPr="003302A1" w14:paraId="2358EBC1" w14:textId="77777777" w:rsidTr="00D4100F">
        <w:trPr>
          <w:trHeight w:val="984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7562A5AE" w14:textId="77777777" w:rsidR="008F0F06" w:rsidRPr="003302A1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/>
                <w:color w:val="000000" w:themeColor="text1"/>
              </w:rPr>
            </w:pPr>
            <w:r w:rsidRPr="003302A1">
              <w:rPr>
                <w:rFonts w:asciiTheme="minorHAnsi" w:hAnsiTheme="minorHAnsi"/>
                <w:color w:val="000000" w:themeColor="text1"/>
              </w:rPr>
              <w:t xml:space="preserve">Einstiegsszenario </w:t>
            </w:r>
          </w:p>
          <w:p w14:paraId="647B02B0" w14:textId="38694DA2" w:rsidR="007E4E94" w:rsidRPr="003302A1" w:rsidRDefault="0067149D" w:rsidP="006B6F3F">
            <w:pPr>
              <w:pStyle w:val="Tabellentext"/>
              <w:spacing w:before="0" w:after="60"/>
              <w:jc w:val="both"/>
              <w:rPr>
                <w:rFonts w:asciiTheme="minorHAnsi" w:hAnsiTheme="minorHAnsi"/>
                <w:color w:val="000000" w:themeColor="text1"/>
              </w:rPr>
            </w:pPr>
            <w:r w:rsidRPr="003302A1">
              <w:rPr>
                <w:rFonts w:asciiTheme="minorHAnsi" w:hAnsiTheme="minorHAnsi"/>
                <w:color w:val="000000" w:themeColor="text1"/>
              </w:rPr>
              <w:t>Im Tagesmeeting der Abteilung „E-Commerce“ werden Nutzerz</w:t>
            </w:r>
            <w:r w:rsidR="00AE0B55" w:rsidRPr="003302A1">
              <w:rPr>
                <w:rFonts w:asciiTheme="minorHAnsi" w:hAnsiTheme="minorHAnsi"/>
                <w:color w:val="000000" w:themeColor="text1"/>
              </w:rPr>
              <w:t xml:space="preserve">ahlen der Webseite </w:t>
            </w:r>
            <w:r w:rsidRPr="003302A1">
              <w:rPr>
                <w:rFonts w:asciiTheme="minorHAnsi" w:hAnsiTheme="minorHAnsi"/>
                <w:color w:val="000000" w:themeColor="text1"/>
              </w:rPr>
              <w:t>als zufriedenstellend bewertet</w:t>
            </w:r>
            <w:r w:rsidR="00AE0B55" w:rsidRPr="003302A1">
              <w:rPr>
                <w:rFonts w:asciiTheme="minorHAnsi" w:hAnsiTheme="minorHAnsi"/>
                <w:color w:val="000000" w:themeColor="text1"/>
              </w:rPr>
              <w:t>. Im Gegensatz dazu wird die</w:t>
            </w:r>
            <w:r w:rsidRPr="003302A1">
              <w:rPr>
                <w:rFonts w:asciiTheme="minorHAnsi" w:hAnsiTheme="minorHAnsi"/>
                <w:color w:val="000000" w:themeColor="text1"/>
              </w:rPr>
              <w:t xml:space="preserve"> neu</w:t>
            </w:r>
            <w:r w:rsidR="00006C52" w:rsidRPr="003302A1">
              <w:rPr>
                <w:rFonts w:asciiTheme="minorHAnsi" w:hAnsiTheme="minorHAnsi"/>
                <w:color w:val="000000" w:themeColor="text1"/>
              </w:rPr>
              <w:t>e</w:t>
            </w:r>
            <w:r w:rsidRPr="003302A1">
              <w:rPr>
                <w:rFonts w:asciiTheme="minorHAnsi" w:hAnsiTheme="minorHAnsi"/>
                <w:color w:val="000000" w:themeColor="text1"/>
              </w:rPr>
              <w:t xml:space="preserve"> mobile</w:t>
            </w:r>
            <w:r w:rsidR="00AE0B55" w:rsidRPr="003302A1">
              <w:rPr>
                <w:rFonts w:asciiTheme="minorHAnsi" w:hAnsiTheme="minorHAnsi"/>
                <w:color w:val="000000" w:themeColor="text1"/>
              </w:rPr>
              <w:t xml:space="preserve"> A</w:t>
            </w:r>
            <w:r w:rsidR="00E22295" w:rsidRPr="003302A1">
              <w:rPr>
                <w:rFonts w:asciiTheme="minorHAnsi" w:hAnsiTheme="minorHAnsi"/>
                <w:color w:val="000000" w:themeColor="text1"/>
              </w:rPr>
              <w:t>pp</w:t>
            </w:r>
            <w:r w:rsidR="00AE0B55" w:rsidRPr="003302A1">
              <w:rPr>
                <w:rFonts w:asciiTheme="minorHAnsi" w:hAnsiTheme="minorHAnsi"/>
                <w:color w:val="000000" w:themeColor="text1"/>
              </w:rPr>
              <w:t xml:space="preserve"> gering frequen</w:t>
            </w:r>
            <w:r w:rsidR="00FA1259" w:rsidRPr="003302A1">
              <w:rPr>
                <w:rFonts w:asciiTheme="minorHAnsi" w:hAnsiTheme="minorHAnsi"/>
                <w:color w:val="000000" w:themeColor="text1"/>
              </w:rPr>
              <w:t>tiert.</w:t>
            </w:r>
            <w:r w:rsidR="00AE0B55" w:rsidRPr="003302A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006C52" w:rsidRPr="003302A1">
              <w:rPr>
                <w:rFonts w:asciiTheme="minorHAnsi" w:hAnsiTheme="minorHAnsi"/>
                <w:color w:val="000000" w:themeColor="text1"/>
              </w:rPr>
              <w:t>Die Rezessionen</w:t>
            </w:r>
            <w:r w:rsidR="00663FB6" w:rsidRPr="003302A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6C0BED">
              <w:rPr>
                <w:rFonts w:asciiTheme="minorHAnsi" w:hAnsiTheme="minorHAnsi"/>
                <w:color w:val="000000" w:themeColor="text1"/>
              </w:rPr>
              <w:t xml:space="preserve">im Play- bzw. App-Store sind niederschmetternd </w:t>
            </w:r>
            <w:r w:rsidR="00006C52" w:rsidRPr="003302A1">
              <w:rPr>
                <w:rFonts w:asciiTheme="minorHAnsi" w:hAnsiTheme="minorHAnsi"/>
                <w:color w:val="000000" w:themeColor="text1"/>
              </w:rPr>
              <w:t>(max. 2</w:t>
            </w:r>
            <w:r w:rsidR="009F2225" w:rsidRPr="003302A1">
              <w:rPr>
                <w:rFonts w:asciiTheme="minorHAnsi" w:hAnsiTheme="minorHAnsi"/>
                <w:color w:val="000000" w:themeColor="text1"/>
              </w:rPr>
              <w:t>,4</w:t>
            </w:r>
            <w:r w:rsidR="00006C52" w:rsidRPr="003302A1">
              <w:rPr>
                <w:rFonts w:asciiTheme="minorHAnsi" w:hAnsiTheme="minorHAnsi"/>
                <w:color w:val="000000" w:themeColor="text1"/>
              </w:rPr>
              <w:t xml:space="preserve"> Sterne)</w:t>
            </w:r>
            <w:r w:rsidR="006C0BED">
              <w:rPr>
                <w:rFonts w:asciiTheme="minorHAnsi" w:hAnsiTheme="minorHAnsi"/>
                <w:color w:val="000000" w:themeColor="text1"/>
              </w:rPr>
              <w:t xml:space="preserve">. Die Schülerinnen und Schüler </w:t>
            </w:r>
            <w:r w:rsidR="00AE0B55" w:rsidRPr="003302A1">
              <w:rPr>
                <w:rFonts w:asciiTheme="minorHAnsi" w:hAnsiTheme="minorHAnsi"/>
                <w:color w:val="000000" w:themeColor="text1"/>
              </w:rPr>
              <w:t xml:space="preserve">erhalten den Auftrag bereits vorhandene mobile Applikationen auf Unterschiede, Gemeinsamkeiten und Anwendbarkeit zu untersuchen. Daraus leiten </w:t>
            </w:r>
            <w:r w:rsidR="006B6F3F">
              <w:rPr>
                <w:rFonts w:asciiTheme="minorHAnsi" w:hAnsiTheme="minorHAnsi"/>
                <w:color w:val="000000" w:themeColor="text1"/>
              </w:rPr>
              <w:t>s</w:t>
            </w:r>
            <w:r w:rsidR="00AE0B55" w:rsidRPr="003302A1">
              <w:rPr>
                <w:rFonts w:asciiTheme="minorHAnsi" w:hAnsiTheme="minorHAnsi"/>
                <w:color w:val="000000" w:themeColor="text1"/>
              </w:rPr>
              <w:t xml:space="preserve">ie Kriterien zur </w:t>
            </w:r>
            <w:r w:rsidR="000A33D0">
              <w:rPr>
                <w:rFonts w:asciiTheme="minorHAnsi" w:hAnsiTheme="minorHAnsi"/>
                <w:color w:val="000000" w:themeColor="text1"/>
              </w:rPr>
              <w:t>benutzerfreundlichen Gestaltung der</w:t>
            </w:r>
            <w:r w:rsidR="006C0BED">
              <w:rPr>
                <w:rFonts w:asciiTheme="minorHAnsi" w:hAnsiTheme="minorHAnsi"/>
                <w:color w:val="000000" w:themeColor="text1"/>
              </w:rPr>
              <w:t xml:space="preserve"> Ve</w:t>
            </w:r>
            <w:r w:rsidR="006C0BED">
              <w:rPr>
                <w:rFonts w:asciiTheme="minorHAnsi" w:hAnsiTheme="minorHAnsi"/>
                <w:color w:val="000000" w:themeColor="text1"/>
              </w:rPr>
              <w:t>r</w:t>
            </w:r>
            <w:r w:rsidR="006C0BED">
              <w:rPr>
                <w:rFonts w:asciiTheme="minorHAnsi" w:hAnsiTheme="minorHAnsi"/>
                <w:color w:val="000000" w:themeColor="text1"/>
              </w:rPr>
              <w:t>kaufsprozesse ab und initiieren entsprechende Maßnahmen zur Optimi</w:t>
            </w:r>
            <w:r w:rsidR="006C0BED">
              <w:rPr>
                <w:rFonts w:asciiTheme="minorHAnsi" w:hAnsiTheme="minorHAnsi"/>
                <w:color w:val="000000" w:themeColor="text1"/>
              </w:rPr>
              <w:t>e</w:t>
            </w:r>
            <w:r w:rsidR="006C0BED">
              <w:rPr>
                <w:rFonts w:asciiTheme="minorHAnsi" w:hAnsiTheme="minorHAnsi"/>
                <w:color w:val="000000" w:themeColor="text1"/>
              </w:rPr>
              <w:t xml:space="preserve">rung der </w:t>
            </w:r>
            <w:r w:rsidR="00AA0543">
              <w:rPr>
                <w:rFonts w:asciiTheme="minorHAnsi" w:hAnsiTheme="minorHAnsi"/>
                <w:color w:val="000000" w:themeColor="text1"/>
              </w:rPr>
              <w:t xml:space="preserve">neuen mobilen </w:t>
            </w:r>
            <w:r w:rsidR="006C0BED">
              <w:rPr>
                <w:rFonts w:asciiTheme="minorHAnsi" w:hAnsiTheme="minorHAnsi"/>
                <w:color w:val="000000" w:themeColor="text1"/>
              </w:rPr>
              <w:t>App</w:t>
            </w:r>
            <w:r w:rsidR="00AA0543">
              <w:rPr>
                <w:rFonts w:asciiTheme="minorHAnsi" w:hAnsiTheme="minorHAnsi"/>
                <w:color w:val="000000" w:themeColor="text1"/>
              </w:rPr>
              <w:t xml:space="preserve"> des Unternehmens</w:t>
            </w:r>
            <w:r w:rsidR="006C0BED">
              <w:rPr>
                <w:rFonts w:asciiTheme="minorHAnsi" w:hAnsiTheme="minorHAnsi"/>
                <w:color w:val="000000" w:themeColor="text1"/>
              </w:rPr>
              <w:t>.</w:t>
            </w:r>
            <w:r w:rsidR="00006C52" w:rsidRPr="003302A1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7273" w:type="dxa"/>
            <w:shd w:val="clear" w:color="auto" w:fill="auto"/>
          </w:tcPr>
          <w:p w14:paraId="5E230B27" w14:textId="77777777" w:rsidR="008F0F06" w:rsidRPr="003302A1" w:rsidRDefault="008F0F06" w:rsidP="008F0F06">
            <w:pPr>
              <w:pStyle w:val="Tabellenberschrift"/>
              <w:rPr>
                <w:rFonts w:asciiTheme="minorHAnsi" w:hAnsiTheme="minorHAnsi"/>
                <w:color w:val="000000" w:themeColor="text1"/>
              </w:rPr>
            </w:pPr>
            <w:r w:rsidRPr="003302A1">
              <w:rPr>
                <w:rFonts w:asciiTheme="minorHAnsi" w:hAnsiTheme="minorHAnsi"/>
                <w:color w:val="000000" w:themeColor="text1"/>
              </w:rPr>
              <w:t>Handlungsprodukt/Lernergebnis</w:t>
            </w:r>
          </w:p>
          <w:p w14:paraId="6AA3D2D8" w14:textId="63DF6AFE" w:rsidR="00D71459" w:rsidRPr="002F6125" w:rsidRDefault="00FA1259" w:rsidP="003302A1">
            <w:pPr>
              <w:pStyle w:val="Tabellenspiegelstrich"/>
              <w:numPr>
                <w:ilvl w:val="0"/>
                <w:numId w:val="10"/>
              </w:numPr>
              <w:jc w:val="left"/>
              <w:rPr>
                <w:rFonts w:asciiTheme="minorHAnsi" w:hAnsiTheme="minorHAnsi"/>
                <w:color w:val="0070C0"/>
              </w:rPr>
            </w:pPr>
            <w:r w:rsidRPr="002F6125">
              <w:rPr>
                <w:rFonts w:asciiTheme="minorHAnsi" w:hAnsiTheme="minorHAnsi"/>
                <w:color w:val="0070C0"/>
              </w:rPr>
              <w:t xml:space="preserve">Kriterienkatalog für eine benutzerfreundliche Gestaltung </w:t>
            </w:r>
            <w:r w:rsidR="002F6125">
              <w:rPr>
                <w:rFonts w:asciiTheme="minorHAnsi" w:hAnsiTheme="minorHAnsi"/>
                <w:color w:val="0070C0"/>
              </w:rPr>
              <w:t xml:space="preserve">von </w:t>
            </w:r>
            <w:r w:rsidR="002F6125" w:rsidRPr="002F6125">
              <w:rPr>
                <w:rFonts w:asciiTheme="minorHAnsi" w:hAnsiTheme="minorHAnsi"/>
                <w:color w:val="0070C0"/>
              </w:rPr>
              <w:t>Ve</w:t>
            </w:r>
            <w:r w:rsidR="002F6125" w:rsidRPr="002F6125">
              <w:rPr>
                <w:rFonts w:asciiTheme="minorHAnsi" w:hAnsiTheme="minorHAnsi"/>
                <w:color w:val="0070C0"/>
              </w:rPr>
              <w:t>r</w:t>
            </w:r>
            <w:r w:rsidR="002F6125" w:rsidRPr="002F6125">
              <w:rPr>
                <w:rFonts w:asciiTheme="minorHAnsi" w:hAnsiTheme="minorHAnsi"/>
                <w:color w:val="0070C0"/>
              </w:rPr>
              <w:t>kaufsprozesse</w:t>
            </w:r>
            <w:r w:rsidR="002F6125">
              <w:rPr>
                <w:rFonts w:asciiTheme="minorHAnsi" w:hAnsiTheme="minorHAnsi"/>
                <w:color w:val="0070C0"/>
              </w:rPr>
              <w:t>n</w:t>
            </w:r>
            <w:r w:rsidR="002F6125" w:rsidRPr="002F6125">
              <w:rPr>
                <w:rFonts w:asciiTheme="minorHAnsi" w:hAnsiTheme="minorHAnsi"/>
                <w:color w:val="0070C0"/>
              </w:rPr>
              <w:t xml:space="preserve"> über eine m</w:t>
            </w:r>
            <w:r w:rsidR="006C0BED" w:rsidRPr="002F6125">
              <w:rPr>
                <w:rFonts w:asciiTheme="minorHAnsi" w:hAnsiTheme="minorHAnsi"/>
                <w:color w:val="0070C0"/>
              </w:rPr>
              <w:t xml:space="preserve">obile </w:t>
            </w:r>
            <w:r w:rsidRPr="002F6125">
              <w:rPr>
                <w:rFonts w:asciiTheme="minorHAnsi" w:hAnsiTheme="minorHAnsi"/>
                <w:color w:val="0070C0"/>
              </w:rPr>
              <w:t>A</w:t>
            </w:r>
            <w:r w:rsidR="00E22295" w:rsidRPr="002F6125">
              <w:rPr>
                <w:rFonts w:asciiTheme="minorHAnsi" w:hAnsiTheme="minorHAnsi"/>
                <w:color w:val="0070C0"/>
              </w:rPr>
              <w:t>pp</w:t>
            </w:r>
            <w:r w:rsidR="0067149D" w:rsidRPr="002F6125">
              <w:rPr>
                <w:rFonts w:asciiTheme="minorHAnsi" w:hAnsiTheme="minorHAnsi"/>
                <w:color w:val="0070C0"/>
              </w:rPr>
              <w:t xml:space="preserve"> </w:t>
            </w:r>
          </w:p>
          <w:p w14:paraId="016FC29F" w14:textId="3A11E0D6" w:rsidR="007E4E94" w:rsidRDefault="00D71459" w:rsidP="003302A1">
            <w:pPr>
              <w:pStyle w:val="Tabellenspiegelstrich"/>
              <w:numPr>
                <w:ilvl w:val="0"/>
                <w:numId w:val="10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Auflistung erforderlicher Maßnahmen zur Optimierung der vorha</w:t>
            </w:r>
            <w:r>
              <w:rPr>
                <w:rFonts w:asciiTheme="minorHAnsi" w:hAnsiTheme="minorHAnsi"/>
                <w:color w:val="000000" w:themeColor="text1"/>
              </w:rPr>
              <w:t>n</w:t>
            </w:r>
            <w:r>
              <w:rPr>
                <w:rFonts w:asciiTheme="minorHAnsi" w:hAnsiTheme="minorHAnsi"/>
                <w:color w:val="000000" w:themeColor="text1"/>
              </w:rPr>
              <w:t>denen App des Unternehmens.</w:t>
            </w:r>
          </w:p>
          <w:p w14:paraId="5AEB565F" w14:textId="77777777" w:rsidR="00D71459" w:rsidRPr="003302A1" w:rsidRDefault="00D71459" w:rsidP="00D71459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</w:p>
          <w:p w14:paraId="3789ED02" w14:textId="115D522E" w:rsidR="008F0F06" w:rsidRDefault="008F0F06" w:rsidP="008F0F06">
            <w:pPr>
              <w:pStyle w:val="Tabellenberschrift"/>
              <w:rPr>
                <w:rFonts w:asciiTheme="minorHAnsi" w:hAnsiTheme="minorHAnsi"/>
                <w:color w:val="000000" w:themeColor="text1"/>
              </w:rPr>
            </w:pPr>
            <w:r w:rsidRPr="003302A1">
              <w:rPr>
                <w:rFonts w:asciiTheme="minorHAnsi" w:hAnsiTheme="minorHAnsi"/>
                <w:color w:val="000000" w:themeColor="text1"/>
              </w:rPr>
              <w:t>ggf. Hinweise zur Lernerfolgsüberprüfung und Leistungsbewertung</w:t>
            </w:r>
          </w:p>
          <w:p w14:paraId="4426761E" w14:textId="22901B71" w:rsidR="00D71459" w:rsidRPr="00D71459" w:rsidRDefault="00D71459" w:rsidP="006C2F7C">
            <w:pPr>
              <w:pStyle w:val="Tabellenberschrift"/>
              <w:numPr>
                <w:ilvl w:val="0"/>
                <w:numId w:val="44"/>
              </w:numPr>
              <w:ind w:left="357" w:hanging="357"/>
              <w:rPr>
                <w:rFonts w:asciiTheme="minorHAnsi" w:hAnsiTheme="minorHAnsi"/>
                <w:b w:val="0"/>
                <w:color w:val="000000" w:themeColor="text1"/>
              </w:rPr>
            </w:pPr>
            <w:r w:rsidRPr="00D71459">
              <w:rPr>
                <w:rFonts w:asciiTheme="minorHAnsi" w:hAnsiTheme="minorHAnsi"/>
                <w:b w:val="0"/>
                <w:color w:val="000000" w:themeColor="text1"/>
              </w:rPr>
              <w:t>Bewertung des Kriterienkataloges</w:t>
            </w:r>
          </w:p>
          <w:p w14:paraId="415635C0" w14:textId="1CE2994B" w:rsidR="007E4E94" w:rsidRPr="003302A1" w:rsidRDefault="00D71459" w:rsidP="006C2F7C">
            <w:pPr>
              <w:pStyle w:val="Tabellenberschrift"/>
              <w:numPr>
                <w:ilvl w:val="0"/>
                <w:numId w:val="44"/>
              </w:numPr>
              <w:ind w:left="357" w:hanging="357"/>
              <w:rPr>
                <w:rFonts w:asciiTheme="minorHAnsi" w:hAnsiTheme="minorHAnsi"/>
                <w:b w:val="0"/>
                <w:color w:val="000000" w:themeColor="text1"/>
                <w:sz w:val="32"/>
                <w:szCs w:val="32"/>
              </w:rPr>
            </w:pPr>
            <w:r w:rsidRPr="00D71459">
              <w:rPr>
                <w:rFonts w:asciiTheme="minorHAnsi" w:hAnsiTheme="minorHAnsi"/>
                <w:b w:val="0"/>
                <w:color w:val="000000" w:themeColor="text1"/>
              </w:rPr>
              <w:t>Bewertung der abgeleiteten Optimierungsmaßnahmen</w:t>
            </w:r>
          </w:p>
        </w:tc>
      </w:tr>
      <w:tr w:rsidR="004F4B89" w:rsidRPr="003302A1" w14:paraId="0A824B05" w14:textId="77777777" w:rsidTr="00D4100F">
        <w:trPr>
          <w:trHeight w:val="916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25591F42" w14:textId="77777777" w:rsidR="007E4E94" w:rsidRPr="003302A1" w:rsidRDefault="008F0F06" w:rsidP="00611991">
            <w:pPr>
              <w:pStyle w:val="Tabellenberschrift"/>
              <w:tabs>
                <w:tab w:val="clear" w:pos="1985"/>
                <w:tab w:val="clear" w:pos="3402"/>
              </w:tabs>
              <w:jc w:val="both"/>
              <w:rPr>
                <w:rFonts w:asciiTheme="minorHAnsi" w:hAnsiTheme="minorHAnsi"/>
                <w:color w:val="000000" w:themeColor="text1"/>
              </w:rPr>
            </w:pPr>
            <w:r w:rsidRPr="003302A1">
              <w:rPr>
                <w:rFonts w:asciiTheme="minorHAnsi" w:hAnsiTheme="minorHAnsi"/>
                <w:color w:val="000000" w:themeColor="text1"/>
              </w:rPr>
              <w:t>Wesentliche Kompetenzen</w:t>
            </w:r>
          </w:p>
          <w:p w14:paraId="67110024" w14:textId="77777777" w:rsidR="00373D45" w:rsidRPr="003302A1" w:rsidRDefault="00373D45" w:rsidP="00611991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asciiTheme="minorHAnsi" w:hAnsiTheme="minorHAnsi"/>
                <w:color w:val="000000" w:themeColor="text1"/>
              </w:rPr>
            </w:pPr>
            <w:r w:rsidRPr="003302A1">
              <w:rPr>
                <w:rFonts w:asciiTheme="minorHAnsi" w:hAnsiTheme="minorHAnsi"/>
                <w:color w:val="000000" w:themeColor="text1"/>
              </w:rPr>
              <w:t>Die Schülerinnen und Schüler</w:t>
            </w:r>
          </w:p>
          <w:p w14:paraId="123F44C4" w14:textId="3E8975E3" w:rsidR="0057623E" w:rsidRPr="003A55CA" w:rsidRDefault="0057623E" w:rsidP="00611991">
            <w:pPr>
              <w:pStyle w:val="Tabellenspiegelstrich"/>
              <w:numPr>
                <w:ilvl w:val="0"/>
                <w:numId w:val="10"/>
              </w:numPr>
              <w:rPr>
                <w:rFonts w:asciiTheme="minorHAnsi" w:hAnsiTheme="minorHAnsi"/>
                <w:color w:val="0070C0"/>
              </w:rPr>
            </w:pPr>
            <w:r w:rsidRPr="00132AEE">
              <w:rPr>
                <w:rFonts w:asciiTheme="minorHAnsi" w:hAnsiTheme="minorHAnsi"/>
              </w:rPr>
              <w:t>planen ihr Vorgehen auf Basis der Analyse de</w:t>
            </w:r>
            <w:r w:rsidR="006C0BED" w:rsidRPr="00132AEE">
              <w:rPr>
                <w:rFonts w:asciiTheme="minorHAnsi" w:hAnsiTheme="minorHAnsi"/>
              </w:rPr>
              <w:t xml:space="preserve">r Problemstellung </w:t>
            </w:r>
            <w:r w:rsidR="006C0BED" w:rsidRPr="00900F1E">
              <w:rPr>
                <w:rFonts w:asciiTheme="minorHAnsi" w:hAnsiTheme="minorHAnsi"/>
                <w:color w:val="0070C0"/>
              </w:rPr>
              <w:t>unter Nutzung eines Planungstools</w:t>
            </w:r>
            <w:r w:rsidR="006C0BED" w:rsidRPr="003A55CA">
              <w:rPr>
                <w:rFonts w:asciiTheme="minorHAnsi" w:hAnsiTheme="minorHAnsi"/>
                <w:color w:val="0070C0"/>
              </w:rPr>
              <w:t>.</w:t>
            </w:r>
            <w:r w:rsidRPr="003A55CA">
              <w:rPr>
                <w:rFonts w:asciiTheme="minorHAnsi" w:hAnsiTheme="minorHAnsi"/>
                <w:color w:val="0070C0"/>
              </w:rPr>
              <w:t xml:space="preserve"> </w:t>
            </w:r>
          </w:p>
          <w:p w14:paraId="552B04EF" w14:textId="3CD0B786" w:rsidR="006B6F3F" w:rsidRPr="00132AEE" w:rsidRDefault="006E3D3C" w:rsidP="00611991">
            <w:pPr>
              <w:pStyle w:val="Tabellenspiegelstric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70C0"/>
              </w:rPr>
            </w:pPr>
            <w:r w:rsidRPr="00132AEE">
              <w:rPr>
                <w:rFonts w:asciiTheme="minorHAnsi" w:hAnsiTheme="minorHAnsi" w:cstheme="minorHAnsi"/>
                <w:color w:val="0070C0"/>
              </w:rPr>
              <w:t>analysieren d</w:t>
            </w:r>
            <w:r w:rsidR="003A55CA" w:rsidRPr="00132AEE">
              <w:rPr>
                <w:rFonts w:asciiTheme="minorHAnsi" w:hAnsiTheme="minorHAnsi" w:cstheme="minorHAnsi"/>
                <w:color w:val="0070C0"/>
              </w:rPr>
              <w:t>en V</w:t>
            </w:r>
            <w:r w:rsidR="006B6F3F" w:rsidRPr="00132AEE">
              <w:rPr>
                <w:rFonts w:asciiTheme="minorHAnsi" w:hAnsiTheme="minorHAnsi" w:cstheme="minorHAnsi"/>
                <w:color w:val="0070C0"/>
              </w:rPr>
              <w:t xml:space="preserve">erkaufsprozess </w:t>
            </w:r>
            <w:r w:rsidR="00A57DB0" w:rsidRPr="00132AEE">
              <w:rPr>
                <w:rFonts w:asciiTheme="minorHAnsi" w:hAnsiTheme="minorHAnsi" w:cstheme="minorHAnsi"/>
                <w:color w:val="0070C0"/>
              </w:rPr>
              <w:t xml:space="preserve">von Produkten </w:t>
            </w:r>
            <w:r w:rsidR="006B6F3F" w:rsidRPr="00132AEE">
              <w:rPr>
                <w:rFonts w:asciiTheme="minorHAnsi" w:hAnsiTheme="minorHAnsi" w:cstheme="minorHAnsi"/>
                <w:color w:val="0070C0"/>
              </w:rPr>
              <w:t xml:space="preserve">über die mobile App des Modellunternehmens </w:t>
            </w:r>
            <w:r w:rsidR="003A55CA" w:rsidRPr="00132AEE">
              <w:rPr>
                <w:rFonts w:asciiTheme="minorHAnsi" w:hAnsiTheme="minorHAnsi" w:cstheme="minorHAnsi"/>
                <w:color w:val="0070C0"/>
              </w:rPr>
              <w:t>unter dem Aspekt der Benutzerfreundlic</w:t>
            </w:r>
            <w:r w:rsidR="003A55CA" w:rsidRPr="00132AEE">
              <w:rPr>
                <w:rFonts w:asciiTheme="minorHAnsi" w:hAnsiTheme="minorHAnsi" w:cstheme="minorHAnsi"/>
                <w:color w:val="0070C0"/>
              </w:rPr>
              <w:t>h</w:t>
            </w:r>
            <w:r w:rsidR="003A55CA" w:rsidRPr="00132AEE">
              <w:rPr>
                <w:rFonts w:asciiTheme="minorHAnsi" w:hAnsiTheme="minorHAnsi" w:cstheme="minorHAnsi"/>
                <w:color w:val="0070C0"/>
              </w:rPr>
              <w:t xml:space="preserve">keit </w:t>
            </w:r>
            <w:r w:rsidR="006B6F3F" w:rsidRPr="00132AEE">
              <w:rPr>
                <w:rFonts w:asciiTheme="minorHAnsi" w:hAnsiTheme="minorHAnsi" w:cstheme="minorHAnsi"/>
                <w:color w:val="0070C0"/>
              </w:rPr>
              <w:t>im Vergleich mit mobilen Applikationen anderer Unternehmen</w:t>
            </w:r>
            <w:r w:rsidR="00682851" w:rsidRPr="00132AEE">
              <w:rPr>
                <w:rFonts w:asciiTheme="minorHAnsi" w:hAnsiTheme="minorHAnsi" w:cstheme="minorHAnsi"/>
                <w:color w:val="0070C0"/>
              </w:rPr>
              <w:t xml:space="preserve"> (Best- und Bad-Cases)</w:t>
            </w:r>
            <w:r w:rsidR="006B6F3F" w:rsidRPr="00132AEE">
              <w:rPr>
                <w:rFonts w:asciiTheme="minorHAnsi" w:hAnsiTheme="minorHAnsi" w:cstheme="minorHAnsi"/>
                <w:color w:val="0070C0"/>
              </w:rPr>
              <w:t xml:space="preserve">. </w:t>
            </w:r>
          </w:p>
          <w:p w14:paraId="2E1D6E51" w14:textId="3EE3402D" w:rsidR="002A2C4F" w:rsidRPr="006B6F3F" w:rsidRDefault="002A2C4F" w:rsidP="00611991">
            <w:pPr>
              <w:pStyle w:val="Tabellenspiegelstric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B0F0"/>
              </w:rPr>
            </w:pPr>
            <w:r>
              <w:rPr>
                <w:rFonts w:asciiTheme="minorHAnsi" w:hAnsiTheme="minorHAnsi"/>
                <w:color w:val="0070C0"/>
              </w:rPr>
              <w:t>s</w:t>
            </w:r>
            <w:r w:rsidRPr="003A55CA">
              <w:rPr>
                <w:rFonts w:asciiTheme="minorHAnsi" w:hAnsiTheme="minorHAnsi"/>
                <w:color w:val="0070C0"/>
              </w:rPr>
              <w:t>ind sicher im Umgang mit digitalen Medien in Bezug auf mobile A</w:t>
            </w:r>
            <w:r w:rsidRPr="003A55CA">
              <w:rPr>
                <w:rFonts w:asciiTheme="minorHAnsi" w:hAnsiTheme="minorHAnsi"/>
                <w:color w:val="0070C0"/>
              </w:rPr>
              <w:t>p</w:t>
            </w:r>
            <w:r w:rsidRPr="003A55CA">
              <w:rPr>
                <w:rFonts w:asciiTheme="minorHAnsi" w:hAnsiTheme="minorHAnsi"/>
                <w:color w:val="0070C0"/>
              </w:rPr>
              <w:t>plikationen.</w:t>
            </w:r>
          </w:p>
          <w:p w14:paraId="7C96BB36" w14:textId="6091D284" w:rsidR="00A57DB0" w:rsidRPr="00A57DB0" w:rsidRDefault="003A55CA" w:rsidP="000A33D0">
            <w:pPr>
              <w:pStyle w:val="Tabellenspiegelstrich"/>
              <w:numPr>
                <w:ilvl w:val="0"/>
                <w:numId w:val="10"/>
              </w:numPr>
              <w:ind w:left="357" w:hanging="357"/>
              <w:rPr>
                <w:rFonts w:asciiTheme="minorHAnsi" w:hAnsiTheme="minorHAnsi"/>
                <w:color w:val="000000" w:themeColor="text1"/>
              </w:rPr>
            </w:pPr>
            <w:r w:rsidRPr="00A57DB0">
              <w:rPr>
                <w:rFonts w:asciiTheme="minorHAnsi" w:hAnsiTheme="minorHAnsi"/>
                <w:color w:val="E36C0A" w:themeColor="accent6" w:themeShade="BF"/>
              </w:rPr>
              <w:t xml:space="preserve">formulieren Kriterien zur </w:t>
            </w:r>
            <w:r w:rsidR="00F273B1" w:rsidRPr="00A57DB0">
              <w:rPr>
                <w:rFonts w:asciiTheme="minorHAnsi" w:hAnsiTheme="minorHAnsi"/>
                <w:color w:val="E36C0A" w:themeColor="accent6" w:themeShade="BF"/>
              </w:rPr>
              <w:t>Überprüfung der Benutzerfreundlichkeit</w:t>
            </w:r>
            <w:r w:rsidR="00A57DB0" w:rsidRPr="00A57DB0">
              <w:rPr>
                <w:rFonts w:asciiTheme="minorHAnsi" w:hAnsiTheme="minorHAnsi"/>
                <w:color w:val="E36C0A" w:themeColor="accent6" w:themeShade="BF"/>
              </w:rPr>
              <w:t xml:space="preserve"> </w:t>
            </w:r>
            <w:r w:rsidR="00A57DB0">
              <w:rPr>
                <w:rFonts w:asciiTheme="minorHAnsi" w:hAnsiTheme="minorHAnsi"/>
                <w:color w:val="E36C0A" w:themeColor="accent6" w:themeShade="BF"/>
              </w:rPr>
              <w:lastRenderedPageBreak/>
              <w:t xml:space="preserve">zwecks </w:t>
            </w:r>
            <w:r w:rsidR="00A57DB0" w:rsidRPr="00A57DB0">
              <w:rPr>
                <w:rFonts w:asciiTheme="minorHAnsi" w:hAnsiTheme="minorHAnsi"/>
                <w:color w:val="E36C0A" w:themeColor="accent6" w:themeShade="BF"/>
              </w:rPr>
              <w:t>Verbesserung der Prozessschritte bis zum Vertragsabschluss (Checkout-Prozess)</w:t>
            </w:r>
            <w:r w:rsidR="00A57DB0">
              <w:rPr>
                <w:rFonts w:asciiTheme="minorHAnsi" w:hAnsiTheme="minorHAnsi"/>
                <w:color w:val="E36C0A" w:themeColor="accent6" w:themeShade="BF"/>
              </w:rPr>
              <w:t>.</w:t>
            </w:r>
          </w:p>
          <w:p w14:paraId="4435AA9F" w14:textId="214999A6" w:rsidR="00A57DB0" w:rsidRDefault="002A2C4F" w:rsidP="00611991">
            <w:pPr>
              <w:pStyle w:val="Tabellenspiegelstric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682851">
              <w:rPr>
                <w:rFonts w:asciiTheme="minorHAnsi" w:hAnsiTheme="minorHAnsi" w:cstheme="minorHAnsi"/>
              </w:rPr>
              <w:t xml:space="preserve">dentifizieren </w:t>
            </w:r>
            <w:r w:rsidR="006C2F7C">
              <w:rPr>
                <w:rFonts w:asciiTheme="minorHAnsi" w:hAnsiTheme="minorHAnsi" w:cstheme="minorHAnsi"/>
              </w:rPr>
              <w:t xml:space="preserve">auf der Basis der zuvor formulierten Kriterien </w:t>
            </w:r>
            <w:r w:rsidR="00682851">
              <w:rPr>
                <w:rFonts w:asciiTheme="minorHAnsi" w:hAnsiTheme="minorHAnsi" w:cstheme="minorHAnsi"/>
              </w:rPr>
              <w:t>Schwac</w:t>
            </w:r>
            <w:r w:rsidR="00682851">
              <w:rPr>
                <w:rFonts w:asciiTheme="minorHAnsi" w:hAnsiTheme="minorHAnsi" w:cstheme="minorHAnsi"/>
              </w:rPr>
              <w:t>h</w:t>
            </w:r>
            <w:r w:rsidR="00682851">
              <w:rPr>
                <w:rFonts w:asciiTheme="minorHAnsi" w:hAnsiTheme="minorHAnsi" w:cstheme="minorHAnsi"/>
              </w:rPr>
              <w:t>stellen der v</w:t>
            </w:r>
            <w:r w:rsidR="00900F1E">
              <w:rPr>
                <w:rFonts w:asciiTheme="minorHAnsi" w:hAnsiTheme="minorHAnsi" w:cstheme="minorHAnsi"/>
              </w:rPr>
              <w:t xml:space="preserve">orhandenen </w:t>
            </w:r>
            <w:r w:rsidR="00A57DB0" w:rsidRPr="00900F1E">
              <w:rPr>
                <w:rFonts w:asciiTheme="minorHAnsi" w:hAnsiTheme="minorHAnsi" w:cstheme="minorHAnsi"/>
              </w:rPr>
              <w:t>mobilen App des Unternehmens</w:t>
            </w:r>
            <w:r w:rsidR="006C2F7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und leiten erforderliche Maßnahmen zur Optimierung ab. Dabei </w:t>
            </w:r>
            <w:r w:rsidR="00A57DB0" w:rsidRPr="00900F1E">
              <w:rPr>
                <w:rFonts w:asciiTheme="minorHAnsi" w:hAnsiTheme="minorHAnsi" w:cstheme="minorHAnsi"/>
              </w:rPr>
              <w:t xml:space="preserve">beachten </w:t>
            </w:r>
            <w:r>
              <w:rPr>
                <w:rFonts w:asciiTheme="minorHAnsi" w:hAnsiTheme="minorHAnsi" w:cstheme="minorHAnsi"/>
              </w:rPr>
              <w:t>sie die</w:t>
            </w:r>
            <w:r w:rsidR="00A57DB0" w:rsidRPr="00900F1E">
              <w:rPr>
                <w:rFonts w:asciiTheme="minorHAnsi" w:hAnsiTheme="minorHAnsi" w:cstheme="minorHAnsi"/>
              </w:rPr>
              <w:t xml:space="preserve"> notwendigen Schnittstellen zu anderen Abteilungen (z.B. zur IT- und Controlling-Abteilung).</w:t>
            </w:r>
          </w:p>
          <w:p w14:paraId="26DDB574" w14:textId="61006571" w:rsidR="00D8173B" w:rsidRPr="00900F1E" w:rsidRDefault="00D8173B" w:rsidP="00611991">
            <w:pPr>
              <w:pStyle w:val="Tabellenspiegelstric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informieren sich über die Absprungrate als eine Kennzahl zur Bewe</w:t>
            </w:r>
            <w:r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 xml:space="preserve">tung der Benutzerfreundlichkeit des Kaufprozesses </w:t>
            </w:r>
          </w:p>
          <w:p w14:paraId="3205EB15" w14:textId="209BB48F" w:rsidR="00682851" w:rsidRPr="006C2F7C" w:rsidRDefault="00A57DB0" w:rsidP="00197642">
            <w:pPr>
              <w:pStyle w:val="Tabellenspiegelstric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6C2F7C">
              <w:rPr>
                <w:rFonts w:asciiTheme="minorHAnsi" w:hAnsiTheme="minorHAnsi" w:cstheme="minorHAnsi"/>
                <w:color w:val="E36C0A" w:themeColor="accent6" w:themeShade="BF"/>
              </w:rPr>
              <w:t>beurteilen ihre Entscheidungen bei der Gestaltung des Verkaufspr</w:t>
            </w:r>
            <w:r w:rsidRPr="006C2F7C">
              <w:rPr>
                <w:rFonts w:asciiTheme="minorHAnsi" w:hAnsiTheme="minorHAnsi" w:cstheme="minorHAnsi"/>
                <w:color w:val="E36C0A" w:themeColor="accent6" w:themeShade="BF"/>
              </w:rPr>
              <w:t>o</w:t>
            </w:r>
            <w:r w:rsidRPr="006C2F7C">
              <w:rPr>
                <w:rFonts w:asciiTheme="minorHAnsi" w:hAnsiTheme="minorHAnsi" w:cstheme="minorHAnsi"/>
                <w:color w:val="E36C0A" w:themeColor="accent6" w:themeShade="BF"/>
              </w:rPr>
              <w:t xml:space="preserve">zesses </w:t>
            </w:r>
            <w:r w:rsidR="004B335A" w:rsidRPr="006C2F7C">
              <w:rPr>
                <w:rFonts w:asciiTheme="minorHAnsi" w:hAnsiTheme="minorHAnsi" w:cstheme="minorHAnsi"/>
                <w:color w:val="E36C0A" w:themeColor="accent6" w:themeShade="BF"/>
              </w:rPr>
              <w:t>im Online</w:t>
            </w:r>
            <w:r w:rsidR="00900F1E" w:rsidRPr="006C2F7C">
              <w:rPr>
                <w:rFonts w:asciiTheme="minorHAnsi" w:hAnsiTheme="minorHAnsi" w:cstheme="minorHAnsi"/>
                <w:color w:val="E36C0A" w:themeColor="accent6" w:themeShade="BF"/>
              </w:rPr>
              <w:t>-</w:t>
            </w:r>
            <w:r w:rsidR="004B335A" w:rsidRPr="006C2F7C">
              <w:rPr>
                <w:rFonts w:asciiTheme="minorHAnsi" w:hAnsiTheme="minorHAnsi" w:cstheme="minorHAnsi"/>
                <w:color w:val="E36C0A" w:themeColor="accent6" w:themeShade="BF"/>
              </w:rPr>
              <w:t xml:space="preserve">Vertrieb </w:t>
            </w:r>
            <w:r w:rsidRPr="006C2F7C">
              <w:rPr>
                <w:rFonts w:asciiTheme="minorHAnsi" w:hAnsiTheme="minorHAnsi" w:cstheme="minorHAnsi"/>
                <w:color w:val="E36C0A" w:themeColor="accent6" w:themeShade="BF"/>
              </w:rPr>
              <w:t>anhand der Kriterien Benutzerfreundlic</w:t>
            </w:r>
            <w:r w:rsidRPr="006C2F7C">
              <w:rPr>
                <w:rFonts w:asciiTheme="minorHAnsi" w:hAnsiTheme="minorHAnsi" w:cstheme="minorHAnsi"/>
                <w:color w:val="E36C0A" w:themeColor="accent6" w:themeShade="BF"/>
              </w:rPr>
              <w:t>h</w:t>
            </w:r>
            <w:r w:rsidRPr="006C2F7C">
              <w:rPr>
                <w:rFonts w:asciiTheme="minorHAnsi" w:hAnsiTheme="minorHAnsi" w:cstheme="minorHAnsi"/>
                <w:color w:val="E36C0A" w:themeColor="accent6" w:themeShade="BF"/>
              </w:rPr>
              <w:t>keit und Kundenbindung und reflektieren die strategische Bedeutung der im Verkaufsprozess gewonnenen Daten für ihre weiteren E-Commerce-Aktivitäten</w:t>
            </w:r>
            <w:r w:rsidRPr="006C2F7C">
              <w:rPr>
                <w:rFonts w:asciiTheme="minorHAnsi" w:hAnsiTheme="minorHAnsi" w:cstheme="minorHAnsi"/>
                <w:color w:val="FFC000"/>
              </w:rPr>
              <w:t>.</w:t>
            </w:r>
          </w:p>
        </w:tc>
        <w:tc>
          <w:tcPr>
            <w:tcW w:w="7273" w:type="dxa"/>
            <w:shd w:val="clear" w:color="auto" w:fill="auto"/>
          </w:tcPr>
          <w:p w14:paraId="28185CE5" w14:textId="77777777" w:rsidR="00FD0DA5" w:rsidRPr="003302A1" w:rsidRDefault="008F0F06" w:rsidP="00611991">
            <w:pPr>
              <w:pStyle w:val="Tabellenberschrift"/>
              <w:tabs>
                <w:tab w:val="clear" w:pos="1985"/>
                <w:tab w:val="clear" w:pos="3402"/>
              </w:tabs>
              <w:jc w:val="both"/>
              <w:rPr>
                <w:rFonts w:asciiTheme="minorHAnsi" w:hAnsiTheme="minorHAnsi"/>
                <w:color w:val="000000" w:themeColor="text1"/>
              </w:rPr>
            </w:pPr>
            <w:r w:rsidRPr="003302A1">
              <w:rPr>
                <w:rFonts w:asciiTheme="minorHAnsi" w:hAnsiTheme="minorHAnsi"/>
                <w:color w:val="000000" w:themeColor="text1"/>
              </w:rPr>
              <w:lastRenderedPageBreak/>
              <w:t>Konkretisierung der Inhalte</w:t>
            </w:r>
          </w:p>
          <w:p w14:paraId="49B095FB" w14:textId="797E8CED" w:rsidR="00F273B1" w:rsidRPr="00D5671B" w:rsidRDefault="00F273B1" w:rsidP="00B35F2D">
            <w:pPr>
              <w:pStyle w:val="Tabellenspiegelstrich"/>
              <w:numPr>
                <w:ilvl w:val="0"/>
                <w:numId w:val="10"/>
              </w:numPr>
              <w:rPr>
                <w:rFonts w:asciiTheme="minorHAnsi" w:hAnsiTheme="minorHAnsi"/>
                <w:color w:val="00B050"/>
              </w:rPr>
            </w:pPr>
            <w:r w:rsidRPr="00D5671B">
              <w:rPr>
                <w:rFonts w:asciiTheme="minorHAnsi" w:hAnsiTheme="minorHAnsi"/>
                <w:color w:val="00B050"/>
              </w:rPr>
              <w:t>grundsätzliche Funktionen einer A</w:t>
            </w:r>
            <w:r w:rsidR="00E22295" w:rsidRPr="00D5671B">
              <w:rPr>
                <w:rFonts w:asciiTheme="minorHAnsi" w:hAnsiTheme="minorHAnsi"/>
                <w:color w:val="00B050"/>
              </w:rPr>
              <w:t>pp</w:t>
            </w:r>
          </w:p>
          <w:p w14:paraId="1676A164" w14:textId="2B929CDE" w:rsidR="00373D45" w:rsidRPr="00D5671B" w:rsidRDefault="003D070E" w:rsidP="00B35F2D">
            <w:pPr>
              <w:pStyle w:val="Tabellenspiegelstrich"/>
              <w:numPr>
                <w:ilvl w:val="0"/>
                <w:numId w:val="10"/>
              </w:numPr>
              <w:rPr>
                <w:rFonts w:asciiTheme="minorHAnsi" w:hAnsiTheme="minorHAnsi"/>
                <w:color w:val="00B050"/>
              </w:rPr>
            </w:pPr>
            <w:r w:rsidRPr="00D5671B">
              <w:rPr>
                <w:rFonts w:asciiTheme="minorHAnsi" w:hAnsiTheme="minorHAnsi"/>
                <w:color w:val="00B050"/>
              </w:rPr>
              <w:t>Grundlagen</w:t>
            </w:r>
            <w:r w:rsidR="00D5671B" w:rsidRPr="00D5671B">
              <w:rPr>
                <w:rFonts w:asciiTheme="minorHAnsi" w:hAnsiTheme="minorHAnsi"/>
                <w:color w:val="00B050"/>
              </w:rPr>
              <w:t xml:space="preserve"> des r</w:t>
            </w:r>
            <w:r w:rsidR="00373D45" w:rsidRPr="00D5671B">
              <w:rPr>
                <w:rFonts w:asciiTheme="minorHAnsi" w:hAnsiTheme="minorHAnsi"/>
                <w:color w:val="00B050"/>
              </w:rPr>
              <w:t>esponsive Webdes</w:t>
            </w:r>
            <w:r w:rsidR="000D158F" w:rsidRPr="00D5671B">
              <w:rPr>
                <w:rFonts w:asciiTheme="minorHAnsi" w:hAnsiTheme="minorHAnsi"/>
                <w:color w:val="00B050"/>
              </w:rPr>
              <w:t>ig</w:t>
            </w:r>
            <w:r w:rsidR="00373D45" w:rsidRPr="00D5671B">
              <w:rPr>
                <w:rFonts w:asciiTheme="minorHAnsi" w:hAnsiTheme="minorHAnsi"/>
                <w:color w:val="00B050"/>
              </w:rPr>
              <w:t>n</w:t>
            </w:r>
            <w:r w:rsidRPr="00D5671B">
              <w:rPr>
                <w:rFonts w:asciiTheme="minorHAnsi" w:hAnsiTheme="minorHAnsi"/>
                <w:color w:val="00B050"/>
              </w:rPr>
              <w:t xml:space="preserve"> </w:t>
            </w:r>
          </w:p>
          <w:p w14:paraId="601A3FAF" w14:textId="63BE73F4" w:rsidR="008F0F06" w:rsidRPr="00611991" w:rsidRDefault="00F273B1" w:rsidP="00B35F2D">
            <w:pPr>
              <w:pStyle w:val="Tabellenspiegelstrich"/>
              <w:numPr>
                <w:ilvl w:val="0"/>
                <w:numId w:val="10"/>
              </w:numPr>
              <w:rPr>
                <w:rFonts w:asciiTheme="minorHAnsi" w:hAnsiTheme="minorHAnsi"/>
                <w:color w:val="0070C0"/>
              </w:rPr>
            </w:pPr>
            <w:r w:rsidRPr="00611991">
              <w:rPr>
                <w:rFonts w:asciiTheme="minorHAnsi" w:hAnsiTheme="minorHAnsi"/>
                <w:color w:val="0070C0"/>
              </w:rPr>
              <w:t>Navigationsmöglichkeiten innerhalb der A</w:t>
            </w:r>
            <w:r w:rsidR="00E22295" w:rsidRPr="00611991">
              <w:rPr>
                <w:rFonts w:asciiTheme="minorHAnsi" w:hAnsiTheme="minorHAnsi"/>
                <w:color w:val="0070C0"/>
              </w:rPr>
              <w:t>pp</w:t>
            </w:r>
            <w:r w:rsidR="00915CE4" w:rsidRPr="00611991">
              <w:rPr>
                <w:rFonts w:asciiTheme="minorHAnsi" w:hAnsiTheme="minorHAnsi"/>
                <w:color w:val="0070C0"/>
              </w:rPr>
              <w:t xml:space="preserve"> (Nutzung per </w:t>
            </w:r>
            <w:r w:rsidR="00D5671B">
              <w:rPr>
                <w:rFonts w:asciiTheme="minorHAnsi" w:hAnsiTheme="minorHAnsi"/>
                <w:color w:val="0070C0"/>
              </w:rPr>
              <w:t>Touc</w:t>
            </w:r>
            <w:r w:rsidR="00D5671B">
              <w:rPr>
                <w:rFonts w:asciiTheme="minorHAnsi" w:hAnsiTheme="minorHAnsi"/>
                <w:color w:val="0070C0"/>
              </w:rPr>
              <w:t>h</w:t>
            </w:r>
            <w:r w:rsidR="00D5671B">
              <w:rPr>
                <w:rFonts w:asciiTheme="minorHAnsi" w:hAnsiTheme="minorHAnsi"/>
                <w:color w:val="0070C0"/>
              </w:rPr>
              <w:t>screen)</w:t>
            </w:r>
          </w:p>
          <w:p w14:paraId="6A0A0BEA" w14:textId="77777777" w:rsidR="00F273B1" w:rsidRPr="00611991" w:rsidRDefault="00F273B1" w:rsidP="00B35F2D">
            <w:pPr>
              <w:pStyle w:val="Tabellenspiegelstrich"/>
              <w:numPr>
                <w:ilvl w:val="0"/>
                <w:numId w:val="10"/>
              </w:numPr>
              <w:rPr>
                <w:rFonts w:asciiTheme="minorHAnsi" w:hAnsiTheme="minorHAnsi"/>
                <w:color w:val="0070C0"/>
              </w:rPr>
            </w:pPr>
            <w:r w:rsidRPr="00611991">
              <w:rPr>
                <w:rFonts w:asciiTheme="minorHAnsi" w:hAnsiTheme="minorHAnsi"/>
                <w:color w:val="0070C0"/>
              </w:rPr>
              <w:t>haptische Elemente einer Startseite</w:t>
            </w:r>
          </w:p>
          <w:p w14:paraId="1E780D11" w14:textId="77777777" w:rsidR="00915CE4" w:rsidRPr="00611991" w:rsidRDefault="00915CE4" w:rsidP="00B35F2D">
            <w:pPr>
              <w:pStyle w:val="Tabellenspiegelstrich"/>
              <w:numPr>
                <w:ilvl w:val="0"/>
                <w:numId w:val="10"/>
              </w:numPr>
              <w:rPr>
                <w:rFonts w:asciiTheme="minorHAnsi" w:hAnsiTheme="minorHAnsi"/>
                <w:color w:val="0070C0"/>
              </w:rPr>
            </w:pPr>
            <w:proofErr w:type="spellStart"/>
            <w:r w:rsidRPr="00611991">
              <w:rPr>
                <w:rFonts w:asciiTheme="minorHAnsi" w:hAnsiTheme="minorHAnsi"/>
                <w:color w:val="0070C0"/>
              </w:rPr>
              <w:t>Kategorieseiten</w:t>
            </w:r>
            <w:proofErr w:type="spellEnd"/>
            <w:r w:rsidRPr="00611991">
              <w:rPr>
                <w:rFonts w:asciiTheme="minorHAnsi" w:hAnsiTheme="minorHAnsi"/>
                <w:color w:val="0070C0"/>
              </w:rPr>
              <w:t xml:space="preserve"> (Sortier- &amp; Filterfunktion)</w:t>
            </w:r>
          </w:p>
          <w:p w14:paraId="74CDC5DD" w14:textId="346D183A" w:rsidR="00373D45" w:rsidRPr="00611991" w:rsidRDefault="00D5671B" w:rsidP="00B35F2D">
            <w:pPr>
              <w:pStyle w:val="Tabellenspiegelstrich"/>
              <w:numPr>
                <w:ilvl w:val="0"/>
                <w:numId w:val="10"/>
              </w:numPr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Hilfefunktionen (z. B. </w:t>
            </w:r>
            <w:r w:rsidR="000D158F" w:rsidRPr="00611991">
              <w:rPr>
                <w:rFonts w:asciiTheme="minorHAnsi" w:hAnsiTheme="minorHAnsi"/>
                <w:color w:val="0070C0"/>
              </w:rPr>
              <w:t>Hilfetexte</w:t>
            </w:r>
            <w:r w:rsidR="007B0D47" w:rsidRPr="00611991">
              <w:rPr>
                <w:rFonts w:asciiTheme="minorHAnsi" w:hAnsiTheme="minorHAnsi"/>
                <w:color w:val="0070C0"/>
              </w:rPr>
              <w:t>, Telefon-Hotline</w:t>
            </w:r>
            <w:r>
              <w:rPr>
                <w:rFonts w:asciiTheme="minorHAnsi" w:hAnsiTheme="minorHAnsi"/>
                <w:color w:val="0070C0"/>
              </w:rPr>
              <w:t>)</w:t>
            </w:r>
          </w:p>
          <w:p w14:paraId="152C9437" w14:textId="77777777" w:rsidR="000D158F" w:rsidRPr="00D5671B" w:rsidRDefault="000D158F" w:rsidP="00B35F2D">
            <w:pPr>
              <w:pStyle w:val="Tabellenspiegelstrich"/>
              <w:numPr>
                <w:ilvl w:val="0"/>
                <w:numId w:val="10"/>
              </w:numPr>
              <w:rPr>
                <w:rFonts w:asciiTheme="minorHAnsi" w:hAnsiTheme="minorHAnsi"/>
                <w:color w:val="0070C0"/>
              </w:rPr>
            </w:pPr>
            <w:r w:rsidRPr="00D5671B">
              <w:rPr>
                <w:rFonts w:asciiTheme="minorHAnsi" w:hAnsiTheme="minorHAnsi"/>
                <w:color w:val="0070C0"/>
              </w:rPr>
              <w:t>Markierungsmöglichkeiten von Produkten</w:t>
            </w:r>
          </w:p>
          <w:p w14:paraId="6A3ECF3B" w14:textId="2A2C7E00" w:rsidR="00373D45" w:rsidRDefault="00D5671B" w:rsidP="00B35F2D">
            <w:pPr>
              <w:pStyle w:val="Tabellenspiegelstrich"/>
              <w:numPr>
                <w:ilvl w:val="0"/>
                <w:numId w:val="10"/>
              </w:numPr>
              <w:rPr>
                <w:rFonts w:asciiTheme="minorHAnsi" w:hAnsiTheme="minorHAnsi"/>
                <w:color w:val="0070C0"/>
              </w:rPr>
            </w:pPr>
            <w:r w:rsidRPr="00D5671B">
              <w:rPr>
                <w:rFonts w:asciiTheme="minorHAnsi" w:hAnsiTheme="minorHAnsi"/>
                <w:color w:val="0070C0"/>
              </w:rPr>
              <w:t xml:space="preserve">Schnell-Ansicht, </w:t>
            </w:r>
            <w:r w:rsidR="007B0D47" w:rsidRPr="00D5671B">
              <w:rPr>
                <w:rFonts w:asciiTheme="minorHAnsi" w:hAnsiTheme="minorHAnsi"/>
                <w:color w:val="0070C0"/>
              </w:rPr>
              <w:t>Vorschau oder Anspielmöglichkeiten</w:t>
            </w:r>
          </w:p>
          <w:p w14:paraId="06A0EEB1" w14:textId="6FF2B2AF" w:rsidR="00373D45" w:rsidRPr="00D5671B" w:rsidRDefault="00F36C8F" w:rsidP="000A33D0">
            <w:pPr>
              <w:pStyle w:val="Tabellenspiegelstrich"/>
              <w:numPr>
                <w:ilvl w:val="0"/>
                <w:numId w:val="10"/>
              </w:numPr>
              <w:spacing w:before="60"/>
              <w:ind w:left="357" w:hanging="357"/>
              <w:rPr>
                <w:rFonts w:asciiTheme="minorHAnsi" w:hAnsiTheme="minorHAnsi"/>
                <w:color w:val="0070C0"/>
              </w:rPr>
            </w:pPr>
            <w:r w:rsidRPr="00D5671B">
              <w:rPr>
                <w:rFonts w:asciiTheme="minorHAnsi" w:hAnsiTheme="minorHAnsi"/>
                <w:color w:val="0070C0"/>
              </w:rPr>
              <w:t>Formulargestaltung</w:t>
            </w:r>
          </w:p>
          <w:p w14:paraId="66F1B120" w14:textId="77777777" w:rsidR="00F36C8F" w:rsidRPr="003302A1" w:rsidRDefault="00F36C8F" w:rsidP="00B35F2D">
            <w:pPr>
              <w:pStyle w:val="Tabellenspiegelstrich"/>
              <w:numPr>
                <w:ilvl w:val="1"/>
                <w:numId w:val="10"/>
              </w:numPr>
              <w:rPr>
                <w:rFonts w:asciiTheme="minorHAnsi" w:hAnsiTheme="minorHAnsi"/>
                <w:color w:val="000000" w:themeColor="text1"/>
              </w:rPr>
            </w:pPr>
            <w:r w:rsidRPr="003302A1">
              <w:rPr>
                <w:rFonts w:asciiTheme="minorHAnsi" w:hAnsiTheme="minorHAnsi"/>
                <w:color w:val="000000" w:themeColor="text1"/>
              </w:rPr>
              <w:lastRenderedPageBreak/>
              <w:t>Listenfelder</w:t>
            </w:r>
          </w:p>
          <w:p w14:paraId="6124F4A3" w14:textId="77777777" w:rsidR="00F36C8F" w:rsidRPr="003302A1" w:rsidRDefault="00F36C8F" w:rsidP="00B35F2D">
            <w:pPr>
              <w:pStyle w:val="Tabellenspiegelstrich"/>
              <w:numPr>
                <w:ilvl w:val="1"/>
                <w:numId w:val="10"/>
              </w:num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3302A1">
              <w:rPr>
                <w:rFonts w:asciiTheme="minorHAnsi" w:hAnsiTheme="minorHAnsi"/>
                <w:color w:val="000000" w:themeColor="text1"/>
              </w:rPr>
              <w:t>autocomplete</w:t>
            </w:r>
            <w:proofErr w:type="spellEnd"/>
            <w:r w:rsidRPr="003302A1">
              <w:rPr>
                <w:rFonts w:asciiTheme="minorHAnsi" w:hAnsiTheme="minorHAnsi"/>
                <w:color w:val="000000" w:themeColor="text1"/>
              </w:rPr>
              <w:t xml:space="preserve"> (Adresse)</w:t>
            </w:r>
          </w:p>
          <w:p w14:paraId="61C9ED26" w14:textId="77777777" w:rsidR="00F36C8F" w:rsidRPr="003302A1" w:rsidRDefault="00F36C8F" w:rsidP="00B35F2D">
            <w:pPr>
              <w:pStyle w:val="Tabellenspiegelstrich"/>
              <w:numPr>
                <w:ilvl w:val="1"/>
                <w:numId w:val="10"/>
              </w:numPr>
              <w:rPr>
                <w:rFonts w:asciiTheme="minorHAnsi" w:hAnsiTheme="minorHAnsi"/>
                <w:color w:val="000000" w:themeColor="text1"/>
              </w:rPr>
            </w:pPr>
            <w:r w:rsidRPr="003302A1">
              <w:rPr>
                <w:rFonts w:asciiTheme="minorHAnsi" w:hAnsiTheme="minorHAnsi"/>
                <w:color w:val="000000" w:themeColor="text1"/>
              </w:rPr>
              <w:t xml:space="preserve">nicht mehr Informationsabfragen als notwendig </w:t>
            </w:r>
          </w:p>
          <w:p w14:paraId="1A9BC624" w14:textId="77777777" w:rsidR="00F36C8F" w:rsidRPr="003302A1" w:rsidRDefault="00F36C8F" w:rsidP="00B35F2D">
            <w:pPr>
              <w:pStyle w:val="Tabellenspiegelstrich"/>
              <w:numPr>
                <w:ilvl w:val="1"/>
                <w:numId w:val="10"/>
              </w:numPr>
              <w:rPr>
                <w:rFonts w:asciiTheme="minorHAnsi" w:hAnsiTheme="minorHAnsi"/>
                <w:color w:val="000000" w:themeColor="text1"/>
              </w:rPr>
            </w:pPr>
            <w:r w:rsidRPr="003302A1">
              <w:rPr>
                <w:rFonts w:asciiTheme="minorHAnsi" w:hAnsiTheme="minorHAnsi"/>
                <w:color w:val="000000" w:themeColor="text1"/>
              </w:rPr>
              <w:t>interaktive Elemente bevorzugen</w:t>
            </w:r>
          </w:p>
          <w:p w14:paraId="650D05CD" w14:textId="77777777" w:rsidR="00F36C8F" w:rsidRPr="003302A1" w:rsidRDefault="00F36C8F" w:rsidP="00B35F2D">
            <w:pPr>
              <w:pStyle w:val="Tabellenspiegelstrich"/>
              <w:numPr>
                <w:ilvl w:val="1"/>
                <w:numId w:val="10"/>
              </w:numPr>
              <w:rPr>
                <w:rFonts w:asciiTheme="minorHAnsi" w:hAnsiTheme="minorHAnsi"/>
                <w:color w:val="000000" w:themeColor="text1"/>
              </w:rPr>
            </w:pPr>
            <w:r w:rsidRPr="003302A1">
              <w:rPr>
                <w:rFonts w:asciiTheme="minorHAnsi" w:hAnsiTheme="minorHAnsi"/>
                <w:color w:val="000000" w:themeColor="text1"/>
              </w:rPr>
              <w:t>persistente Daten (Daten bleiben auch beim nächsten Klick erhalten)</w:t>
            </w:r>
          </w:p>
          <w:p w14:paraId="3FA4888D" w14:textId="1FB2EB8B" w:rsidR="00915CE4" w:rsidRPr="00D5671B" w:rsidRDefault="00D5671B" w:rsidP="000A33D0">
            <w:pPr>
              <w:pStyle w:val="Tabellenspiegelstrich"/>
              <w:numPr>
                <w:ilvl w:val="0"/>
                <w:numId w:val="10"/>
              </w:numPr>
              <w:spacing w:after="60"/>
              <w:ind w:left="357" w:hanging="357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Gestaltung des </w:t>
            </w:r>
            <w:r w:rsidR="00373D45" w:rsidRPr="00D5671B">
              <w:rPr>
                <w:rFonts w:asciiTheme="minorHAnsi" w:hAnsiTheme="minorHAnsi"/>
                <w:color w:val="0070C0"/>
              </w:rPr>
              <w:t>Checkout-Prozes</w:t>
            </w:r>
            <w:r w:rsidR="00915CE4" w:rsidRPr="00D5671B">
              <w:rPr>
                <w:rFonts w:asciiTheme="minorHAnsi" w:hAnsiTheme="minorHAnsi"/>
                <w:color w:val="0070C0"/>
              </w:rPr>
              <w:t>s</w:t>
            </w:r>
            <w:r>
              <w:rPr>
                <w:rFonts w:asciiTheme="minorHAnsi" w:hAnsiTheme="minorHAnsi"/>
                <w:color w:val="0070C0"/>
              </w:rPr>
              <w:t>es</w:t>
            </w:r>
            <w:r w:rsidR="00915CE4" w:rsidRPr="00D5671B">
              <w:rPr>
                <w:rFonts w:asciiTheme="minorHAnsi" w:hAnsiTheme="minorHAnsi"/>
                <w:color w:val="0070C0"/>
              </w:rPr>
              <w:t xml:space="preserve">: </w:t>
            </w:r>
          </w:p>
          <w:p w14:paraId="26176576" w14:textId="4199823B" w:rsidR="00915CE4" w:rsidRPr="003302A1" w:rsidRDefault="00915CE4" w:rsidP="00B35F2D">
            <w:pPr>
              <w:pStyle w:val="Tabellenspiegelstrich"/>
              <w:numPr>
                <w:ilvl w:val="1"/>
                <w:numId w:val="10"/>
              </w:numPr>
              <w:rPr>
                <w:rFonts w:asciiTheme="minorHAnsi" w:hAnsiTheme="minorHAnsi"/>
                <w:color w:val="000000" w:themeColor="text1"/>
              </w:rPr>
            </w:pPr>
            <w:r w:rsidRPr="003302A1">
              <w:rPr>
                <w:rFonts w:asciiTheme="minorHAnsi" w:hAnsiTheme="minorHAnsi"/>
                <w:color w:val="000000" w:themeColor="text1"/>
              </w:rPr>
              <w:t>Warenkorb</w:t>
            </w:r>
            <w:r w:rsidR="009F48AE">
              <w:rPr>
                <w:rFonts w:asciiTheme="minorHAnsi" w:hAnsiTheme="minorHAnsi"/>
                <w:color w:val="000000" w:themeColor="text1"/>
              </w:rPr>
              <w:t>ansicht</w:t>
            </w:r>
            <w:r w:rsidRPr="003302A1">
              <w:rPr>
                <w:rFonts w:asciiTheme="minorHAnsi" w:hAnsiTheme="minorHAnsi"/>
                <w:color w:val="000000" w:themeColor="text1"/>
              </w:rPr>
              <w:t xml:space="preserve"> (</w:t>
            </w:r>
            <w:r w:rsidR="0037230B">
              <w:rPr>
                <w:rFonts w:asciiTheme="minorHAnsi" w:hAnsiTheme="minorHAnsi"/>
                <w:color w:val="000000" w:themeColor="text1"/>
              </w:rPr>
              <w:t xml:space="preserve">z. B. </w:t>
            </w:r>
            <w:r w:rsidRPr="003302A1">
              <w:rPr>
                <w:rFonts w:asciiTheme="minorHAnsi" w:hAnsiTheme="minorHAnsi"/>
                <w:color w:val="000000" w:themeColor="text1"/>
              </w:rPr>
              <w:t>Aufbau</w:t>
            </w:r>
            <w:r w:rsidR="00D5671B">
              <w:rPr>
                <w:rFonts w:asciiTheme="minorHAnsi" w:hAnsiTheme="minorHAnsi"/>
                <w:color w:val="000000" w:themeColor="text1"/>
              </w:rPr>
              <w:t>, Angaben zu Lieferung und Zahlung</w:t>
            </w:r>
            <w:r w:rsidR="0037230B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6A9C2A58" w14:textId="77777777" w:rsidR="000D158F" w:rsidRPr="003302A1" w:rsidRDefault="00915CE4" w:rsidP="00B35F2D">
            <w:pPr>
              <w:pStyle w:val="Tabellenspiegelstrich"/>
              <w:numPr>
                <w:ilvl w:val="1"/>
                <w:numId w:val="10"/>
              </w:numPr>
              <w:rPr>
                <w:rFonts w:asciiTheme="minorHAnsi" w:hAnsiTheme="minorHAnsi"/>
                <w:color w:val="000000" w:themeColor="text1"/>
              </w:rPr>
            </w:pPr>
            <w:r w:rsidRPr="003302A1">
              <w:rPr>
                <w:rFonts w:asciiTheme="minorHAnsi" w:hAnsiTheme="minorHAnsi"/>
                <w:color w:val="000000" w:themeColor="text1"/>
              </w:rPr>
              <w:t>Auswahl an Benutzerzugängen (Gastzugang, Neuanmeldung)</w:t>
            </w:r>
          </w:p>
          <w:p w14:paraId="041160F1" w14:textId="77777777" w:rsidR="000D158F" w:rsidRPr="003302A1" w:rsidRDefault="000D158F" w:rsidP="00B35F2D">
            <w:pPr>
              <w:pStyle w:val="Tabellenspiegelstrich"/>
              <w:numPr>
                <w:ilvl w:val="1"/>
                <w:numId w:val="10"/>
              </w:numPr>
              <w:rPr>
                <w:rFonts w:asciiTheme="minorHAnsi" w:hAnsiTheme="minorHAnsi"/>
                <w:color w:val="000000" w:themeColor="text1"/>
              </w:rPr>
            </w:pPr>
            <w:r w:rsidRPr="003302A1">
              <w:rPr>
                <w:rFonts w:asciiTheme="minorHAnsi" w:hAnsiTheme="minorHAnsi"/>
                <w:color w:val="000000" w:themeColor="text1"/>
              </w:rPr>
              <w:t>Fortschrittsanzeige</w:t>
            </w:r>
          </w:p>
          <w:p w14:paraId="29C0B167" w14:textId="2337ACCC" w:rsidR="00F36C8F" w:rsidRDefault="00F72E67" w:rsidP="00B35F2D">
            <w:pPr>
              <w:pStyle w:val="Tabellenspiegelstrich"/>
              <w:numPr>
                <w:ilvl w:val="1"/>
                <w:numId w:val="10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3302A1">
              <w:rPr>
                <w:rFonts w:asciiTheme="minorHAnsi" w:hAnsiTheme="minorHAnsi"/>
                <w:color w:val="000000" w:themeColor="text1"/>
                <w:lang w:val="en-US"/>
              </w:rPr>
              <w:t>Checkout</w:t>
            </w:r>
            <w:r w:rsidR="00D5671B">
              <w:rPr>
                <w:rFonts w:asciiTheme="minorHAnsi" w:hAnsiTheme="minorHAnsi"/>
                <w:color w:val="000000" w:themeColor="text1"/>
                <w:lang w:val="en-US"/>
              </w:rPr>
              <w:t>-</w:t>
            </w:r>
            <w:proofErr w:type="spellStart"/>
            <w:r w:rsidRPr="003302A1">
              <w:rPr>
                <w:rFonts w:asciiTheme="minorHAnsi" w:hAnsiTheme="minorHAnsi"/>
                <w:color w:val="000000" w:themeColor="text1"/>
                <w:lang w:val="en-US"/>
              </w:rPr>
              <w:t>Methoden</w:t>
            </w:r>
            <w:proofErr w:type="spellEnd"/>
            <w:r w:rsidR="00915CE4" w:rsidRPr="003302A1">
              <w:rPr>
                <w:rFonts w:asciiTheme="minorHAnsi" w:hAnsiTheme="minorHAnsi"/>
                <w:color w:val="000000" w:themeColor="text1"/>
                <w:lang w:val="en-US"/>
              </w:rPr>
              <w:t xml:space="preserve"> </w:t>
            </w:r>
            <w:r w:rsidR="00D5671B">
              <w:rPr>
                <w:rFonts w:asciiTheme="minorHAnsi" w:hAnsiTheme="minorHAnsi"/>
                <w:color w:val="000000" w:themeColor="text1"/>
                <w:lang w:val="en-US"/>
              </w:rPr>
              <w:t>(</w:t>
            </w:r>
            <w:r w:rsidR="0037230B">
              <w:rPr>
                <w:rFonts w:asciiTheme="minorHAnsi" w:hAnsiTheme="minorHAnsi"/>
                <w:color w:val="000000" w:themeColor="text1"/>
                <w:lang w:val="en-US"/>
              </w:rPr>
              <w:t xml:space="preserve">z. B. </w:t>
            </w:r>
            <w:r w:rsidR="00915CE4" w:rsidRPr="003302A1">
              <w:rPr>
                <w:rFonts w:asciiTheme="minorHAnsi" w:hAnsiTheme="minorHAnsi"/>
                <w:color w:val="000000" w:themeColor="text1"/>
                <w:lang w:val="en-US"/>
              </w:rPr>
              <w:t>Multi</w:t>
            </w:r>
            <w:r w:rsidR="00D5671B">
              <w:rPr>
                <w:rFonts w:asciiTheme="minorHAnsi" w:hAnsiTheme="minorHAnsi"/>
                <w:color w:val="000000" w:themeColor="text1"/>
                <w:lang w:val="en-US"/>
              </w:rPr>
              <w:t>s</w:t>
            </w:r>
            <w:r w:rsidR="00915CE4" w:rsidRPr="003302A1">
              <w:rPr>
                <w:rFonts w:asciiTheme="minorHAnsi" w:hAnsiTheme="minorHAnsi"/>
                <w:color w:val="000000" w:themeColor="text1"/>
                <w:lang w:val="en-US"/>
              </w:rPr>
              <w:t>tep</w:t>
            </w:r>
            <w:r w:rsidR="00F36C8F" w:rsidRPr="003302A1">
              <w:rPr>
                <w:rFonts w:asciiTheme="minorHAnsi" w:hAnsiTheme="minorHAnsi"/>
                <w:color w:val="000000" w:themeColor="text1"/>
                <w:lang w:val="en-US"/>
              </w:rPr>
              <w:t>-</w:t>
            </w:r>
            <w:r w:rsidR="00915CE4" w:rsidRPr="003302A1">
              <w:rPr>
                <w:rFonts w:asciiTheme="minorHAnsi" w:hAnsi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="00915CE4" w:rsidRPr="003302A1">
              <w:rPr>
                <w:rFonts w:asciiTheme="minorHAnsi" w:hAnsiTheme="minorHAnsi"/>
                <w:color w:val="000000" w:themeColor="text1"/>
                <w:lang w:val="en-US"/>
              </w:rPr>
              <w:t>oder</w:t>
            </w:r>
            <w:proofErr w:type="spellEnd"/>
            <w:r w:rsidR="00915CE4" w:rsidRPr="003302A1">
              <w:rPr>
                <w:rFonts w:asciiTheme="minorHAnsi" w:hAnsiTheme="minorHAnsi"/>
                <w:color w:val="000000" w:themeColor="text1"/>
                <w:lang w:val="en-US"/>
              </w:rPr>
              <w:t xml:space="preserve"> O</w:t>
            </w:r>
            <w:r w:rsidR="00E22295" w:rsidRPr="003302A1">
              <w:rPr>
                <w:rFonts w:asciiTheme="minorHAnsi" w:hAnsiTheme="minorHAnsi"/>
                <w:color w:val="000000" w:themeColor="text1"/>
                <w:lang w:val="en-US"/>
              </w:rPr>
              <w:t>ne-P</w:t>
            </w:r>
            <w:r w:rsidR="00915CE4" w:rsidRPr="003302A1">
              <w:rPr>
                <w:rFonts w:asciiTheme="minorHAnsi" w:hAnsiTheme="minorHAnsi"/>
                <w:color w:val="000000" w:themeColor="text1"/>
                <w:lang w:val="en-US"/>
              </w:rPr>
              <w:t>age</w:t>
            </w:r>
            <w:r w:rsidR="00F36C8F" w:rsidRPr="003302A1">
              <w:rPr>
                <w:rFonts w:asciiTheme="minorHAnsi" w:hAnsiTheme="minorHAnsi"/>
                <w:color w:val="000000" w:themeColor="text1"/>
                <w:lang w:val="en-US"/>
              </w:rPr>
              <w:t>-</w:t>
            </w:r>
            <w:r w:rsidR="00915CE4" w:rsidRPr="003302A1">
              <w:rPr>
                <w:rFonts w:asciiTheme="minorHAnsi" w:hAnsiTheme="minorHAnsi"/>
                <w:color w:val="000000" w:themeColor="text1"/>
                <w:lang w:val="en-US"/>
              </w:rPr>
              <w:t>Check</w:t>
            </w:r>
            <w:r w:rsidR="006209A8">
              <w:rPr>
                <w:rFonts w:asciiTheme="minorHAnsi" w:hAnsiTheme="minorHAnsi"/>
                <w:color w:val="000000" w:themeColor="text1"/>
                <w:lang w:val="en-US"/>
              </w:rPr>
              <w:t>-out)</w:t>
            </w:r>
          </w:p>
          <w:p w14:paraId="3F6AC7D3" w14:textId="57CE92CC" w:rsidR="00F36C8F" w:rsidRPr="001B78E5" w:rsidRDefault="00B35F2D" w:rsidP="00B35F2D">
            <w:pPr>
              <w:pStyle w:val="Tabellenspiegelstrich"/>
              <w:numPr>
                <w:ilvl w:val="1"/>
                <w:numId w:val="10"/>
              </w:numPr>
              <w:rPr>
                <w:rFonts w:asciiTheme="minorHAnsi" w:hAnsiTheme="minorHAnsi"/>
                <w:color w:val="000000" w:themeColor="text1"/>
              </w:rPr>
            </w:pPr>
            <w:r w:rsidRPr="001B78E5">
              <w:rPr>
                <w:rFonts w:asciiTheme="minorHAnsi" w:hAnsiTheme="minorHAnsi"/>
                <w:color w:val="000000" w:themeColor="text1"/>
              </w:rPr>
              <w:t>Design d</w:t>
            </w:r>
            <w:r w:rsidR="006209A8" w:rsidRPr="001B78E5">
              <w:rPr>
                <w:rFonts w:asciiTheme="minorHAnsi" w:hAnsiTheme="minorHAnsi"/>
                <w:color w:val="000000" w:themeColor="text1"/>
              </w:rPr>
              <w:t>er Seite zur Auswahl der Versandmöglichkeit und des Bezahlverfahrens</w:t>
            </w:r>
          </w:p>
          <w:p w14:paraId="7E80B9BF" w14:textId="36B731EE" w:rsidR="00F36C8F" w:rsidRPr="003302A1" w:rsidRDefault="009F48AE" w:rsidP="00B35F2D">
            <w:pPr>
              <w:pStyle w:val="Tabellenspiegelstrich"/>
              <w:numPr>
                <w:ilvl w:val="1"/>
                <w:numId w:val="10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lang w:val="en-US"/>
              </w:rPr>
              <w:t>Bestätigungsmail</w:t>
            </w:r>
            <w:proofErr w:type="spellEnd"/>
          </w:p>
          <w:p w14:paraId="4EA847DE" w14:textId="77777777" w:rsidR="00EA52EA" w:rsidRDefault="00663FB6" w:rsidP="00B35F2D">
            <w:pPr>
              <w:pStyle w:val="Tabellenspiegelstrich"/>
              <w:numPr>
                <w:ilvl w:val="1"/>
                <w:numId w:val="10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proofErr w:type="spellStart"/>
            <w:r w:rsidRPr="003302A1">
              <w:rPr>
                <w:rFonts w:asciiTheme="minorHAnsi" w:hAnsiTheme="minorHAnsi"/>
                <w:color w:val="000000" w:themeColor="text1"/>
                <w:lang w:val="en-US"/>
              </w:rPr>
              <w:t>a</w:t>
            </w:r>
            <w:r w:rsidR="000D158F" w:rsidRPr="003302A1">
              <w:rPr>
                <w:rFonts w:asciiTheme="minorHAnsi" w:hAnsiTheme="minorHAnsi"/>
                <w:color w:val="000000" w:themeColor="text1"/>
                <w:lang w:val="en-US"/>
              </w:rPr>
              <w:t>ussagekräftige</w:t>
            </w:r>
            <w:proofErr w:type="spellEnd"/>
            <w:r w:rsidR="000D158F" w:rsidRPr="003302A1">
              <w:rPr>
                <w:rFonts w:asciiTheme="minorHAnsi" w:hAnsi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="000D158F" w:rsidRPr="003302A1">
              <w:rPr>
                <w:rFonts w:asciiTheme="minorHAnsi" w:hAnsiTheme="minorHAnsi"/>
                <w:color w:val="000000" w:themeColor="text1"/>
                <w:lang w:val="en-US"/>
              </w:rPr>
              <w:t>Fehlermeldungen</w:t>
            </w:r>
            <w:proofErr w:type="spellEnd"/>
          </w:p>
          <w:p w14:paraId="2318B7BF" w14:textId="516C2EA6" w:rsidR="00B35F2D" w:rsidRPr="001B78E5" w:rsidRDefault="00B35F2D" w:rsidP="000A33D0">
            <w:pPr>
              <w:pStyle w:val="Tabellenspiegelstrich"/>
              <w:numPr>
                <w:ilvl w:val="0"/>
                <w:numId w:val="10"/>
              </w:numPr>
              <w:spacing w:before="60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1B78E5">
              <w:rPr>
                <w:rFonts w:asciiTheme="minorHAnsi" w:hAnsiTheme="minorHAnsi" w:cstheme="minorHAnsi"/>
                <w:color w:val="000000" w:themeColor="text1"/>
              </w:rPr>
              <w:t>geringe Benutzerfreundlichkeit als ein Grund für den Abbruch des Kaufvorganges</w:t>
            </w:r>
          </w:p>
          <w:p w14:paraId="064DEBFD" w14:textId="734C1034" w:rsidR="00B35F2D" w:rsidRPr="00B35F2D" w:rsidRDefault="00B35F2D" w:rsidP="00B35F2D">
            <w:pPr>
              <w:pStyle w:val="Tabellenspiegelstrich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proofErr w:type="spellStart"/>
            <w:r w:rsidRPr="00B35F2D">
              <w:rPr>
                <w:rFonts w:asciiTheme="minorHAnsi" w:hAnsiTheme="minorHAnsi" w:cstheme="minorHAnsi"/>
                <w:color w:val="000000" w:themeColor="text1"/>
                <w:lang w:val="en-US"/>
              </w:rPr>
              <w:t>Absprungrate</w:t>
            </w:r>
            <w:proofErr w:type="spellEnd"/>
            <w:r w:rsidR="00D8173B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(</w:t>
            </w:r>
            <w:r w:rsidR="00E52329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Definition, </w:t>
            </w:r>
            <w:proofErr w:type="spellStart"/>
            <w:r w:rsidR="00E52329">
              <w:rPr>
                <w:rFonts w:asciiTheme="minorHAnsi" w:hAnsiTheme="minorHAnsi" w:cstheme="minorHAnsi"/>
                <w:color w:val="000000" w:themeColor="text1"/>
                <w:lang w:val="en-US"/>
              </w:rPr>
              <w:t>Ermittlung</w:t>
            </w:r>
            <w:proofErr w:type="spellEnd"/>
            <w:r w:rsidR="00E52329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, </w:t>
            </w:r>
            <w:proofErr w:type="spellStart"/>
            <w:r w:rsidR="00D8173B">
              <w:rPr>
                <w:rFonts w:asciiTheme="minorHAnsi" w:hAnsiTheme="minorHAnsi" w:cstheme="minorHAnsi"/>
                <w:color w:val="000000" w:themeColor="text1"/>
                <w:lang w:val="en-US"/>
              </w:rPr>
              <w:t>Aussagekraft</w:t>
            </w:r>
            <w:proofErr w:type="spellEnd"/>
            <w:r w:rsidR="00D8173B">
              <w:rPr>
                <w:rFonts w:asciiTheme="minorHAnsi" w:hAnsiTheme="minorHAnsi" w:cstheme="minorHAnsi"/>
                <w:color w:val="000000" w:themeColor="text1"/>
                <w:lang w:val="en-US"/>
              </w:rPr>
              <w:t>)</w:t>
            </w:r>
          </w:p>
          <w:p w14:paraId="2B62DB42" w14:textId="7662F4F7" w:rsidR="00B35F2D" w:rsidRPr="001B78E5" w:rsidRDefault="00B35F2D" w:rsidP="00B35F2D">
            <w:pPr>
              <w:pStyle w:val="Tabellenspiegelstrich"/>
              <w:numPr>
                <w:ilvl w:val="0"/>
                <w:numId w:val="10"/>
              </w:numPr>
              <w:rPr>
                <w:rFonts w:asciiTheme="minorHAnsi" w:hAnsiTheme="minorHAnsi"/>
                <w:color w:val="000000" w:themeColor="text1"/>
              </w:rPr>
            </w:pPr>
            <w:r w:rsidRPr="001B78E5">
              <w:rPr>
                <w:rFonts w:asciiTheme="minorHAnsi" w:hAnsiTheme="minorHAnsi" w:cstheme="minorHAnsi"/>
                <w:color w:val="000000" w:themeColor="text1"/>
              </w:rPr>
              <w:t>Zusatznutzen der mobilen App für Kunden</w:t>
            </w:r>
          </w:p>
        </w:tc>
      </w:tr>
      <w:tr w:rsidR="004F4B89" w:rsidRPr="003302A1" w14:paraId="7B724BB5" w14:textId="77777777" w:rsidTr="00D4100F">
        <w:trPr>
          <w:trHeight w:val="572"/>
          <w:jc w:val="center"/>
        </w:trPr>
        <w:tc>
          <w:tcPr>
            <w:tcW w:w="14572" w:type="dxa"/>
            <w:gridSpan w:val="3"/>
            <w:shd w:val="clear" w:color="auto" w:fill="auto"/>
          </w:tcPr>
          <w:p w14:paraId="4384C2B4" w14:textId="77777777" w:rsidR="008F0F06" w:rsidRPr="003302A1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/>
                <w:color w:val="000000" w:themeColor="text1"/>
              </w:rPr>
            </w:pPr>
            <w:r w:rsidRPr="003302A1">
              <w:rPr>
                <w:rFonts w:asciiTheme="minorHAnsi" w:hAnsiTheme="minorHAnsi"/>
                <w:color w:val="000000" w:themeColor="text1"/>
              </w:rPr>
              <w:lastRenderedPageBreak/>
              <w:t>Lern- und Arbeitstechniken</w:t>
            </w:r>
          </w:p>
          <w:p w14:paraId="17D5F703" w14:textId="4F0669D4" w:rsidR="0037230B" w:rsidRPr="006B01E3" w:rsidRDefault="0037230B" w:rsidP="0037230B">
            <w:pPr>
              <w:pStyle w:val="Tabellenberschrift"/>
              <w:numPr>
                <w:ilvl w:val="0"/>
                <w:numId w:val="10"/>
              </w:numPr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  <w:color w:val="0070C0"/>
              </w:rPr>
            </w:pPr>
            <w:r w:rsidRPr="006B01E3">
              <w:rPr>
                <w:rFonts w:asciiTheme="minorHAnsi" w:hAnsiTheme="minorHAnsi" w:cstheme="minorHAnsi"/>
                <w:b w:val="0"/>
                <w:color w:val="0070C0"/>
              </w:rPr>
              <w:t>Think-Pair</w:t>
            </w:r>
            <w:r w:rsidR="006B01E3">
              <w:rPr>
                <w:rFonts w:asciiTheme="minorHAnsi" w:hAnsiTheme="minorHAnsi" w:cstheme="minorHAnsi"/>
                <w:b w:val="0"/>
                <w:color w:val="0070C0"/>
              </w:rPr>
              <w:t>-Share</w:t>
            </w:r>
          </w:p>
          <w:p w14:paraId="0671FD38" w14:textId="77777777" w:rsidR="0037230B" w:rsidRPr="006B01E3" w:rsidRDefault="0037230B" w:rsidP="0037230B">
            <w:pPr>
              <w:pStyle w:val="Tabellenberschrift"/>
              <w:numPr>
                <w:ilvl w:val="0"/>
                <w:numId w:val="10"/>
              </w:numPr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  <w:color w:val="0070C0"/>
              </w:rPr>
            </w:pPr>
            <w:r w:rsidRPr="006B01E3">
              <w:rPr>
                <w:rFonts w:asciiTheme="minorHAnsi" w:hAnsiTheme="minorHAnsi" w:cstheme="minorHAnsi"/>
                <w:b w:val="0"/>
                <w:color w:val="0070C0"/>
              </w:rPr>
              <w:t xml:space="preserve">Arbeitsplanung und Zielplanung unter Nutzung eines Planungstools </w:t>
            </w:r>
          </w:p>
          <w:p w14:paraId="5E0BF9A0" w14:textId="1E784D0A" w:rsidR="0037230B" w:rsidRPr="006B01E3" w:rsidRDefault="00DC5ADD" w:rsidP="0037230B">
            <w:pPr>
              <w:pStyle w:val="Tabellenberschrift"/>
              <w:numPr>
                <w:ilvl w:val="0"/>
                <w:numId w:val="10"/>
              </w:numPr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  <w:color w:val="0070C0"/>
              </w:rPr>
            </w:pPr>
            <w:r w:rsidRPr="006B01E3">
              <w:rPr>
                <w:rFonts w:asciiTheme="minorHAnsi" w:hAnsiTheme="minorHAnsi" w:cstheme="minorHAnsi"/>
                <w:b w:val="0"/>
                <w:color w:val="0070C0"/>
              </w:rPr>
              <w:t xml:space="preserve">selbstständige </w:t>
            </w:r>
            <w:r w:rsidR="0037230B" w:rsidRPr="006B01E3">
              <w:rPr>
                <w:rFonts w:asciiTheme="minorHAnsi" w:hAnsiTheme="minorHAnsi" w:cstheme="minorHAnsi"/>
                <w:b w:val="0"/>
                <w:color w:val="0070C0"/>
              </w:rPr>
              <w:t>Informationsbeschaffung im Internet (</w:t>
            </w:r>
            <w:r w:rsidR="002A2C4F" w:rsidRPr="006B01E3">
              <w:rPr>
                <w:rFonts w:asciiTheme="minorHAnsi" w:hAnsiTheme="minorHAnsi" w:cstheme="minorHAnsi"/>
                <w:b w:val="0"/>
                <w:color w:val="0070C0"/>
              </w:rPr>
              <w:t>App-Analyse)</w:t>
            </w:r>
            <w:r w:rsidR="0037230B" w:rsidRPr="006B01E3">
              <w:rPr>
                <w:rFonts w:asciiTheme="minorHAnsi" w:hAnsiTheme="minorHAnsi" w:cstheme="minorHAnsi"/>
                <w:b w:val="0"/>
                <w:color w:val="0070C0"/>
              </w:rPr>
              <w:t xml:space="preserve"> </w:t>
            </w:r>
          </w:p>
          <w:p w14:paraId="0C745661" w14:textId="77777777" w:rsidR="0037230B" w:rsidRPr="006B01E3" w:rsidRDefault="0037230B" w:rsidP="0037230B">
            <w:pPr>
              <w:pStyle w:val="Tabellenspiegelstric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70C0"/>
              </w:rPr>
            </w:pPr>
            <w:r w:rsidRPr="006B01E3">
              <w:rPr>
                <w:rFonts w:asciiTheme="minorHAnsi" w:hAnsiTheme="minorHAnsi" w:cstheme="minorHAnsi"/>
                <w:color w:val="0070C0"/>
              </w:rPr>
              <w:t>Präsentationsgestaltung inkl. interaktiver Bearbeitung der Ergebnisse</w:t>
            </w:r>
          </w:p>
          <w:p w14:paraId="66228640" w14:textId="77777777" w:rsidR="0037230B" w:rsidRPr="006B01E3" w:rsidRDefault="0037230B" w:rsidP="0037230B">
            <w:pPr>
              <w:pStyle w:val="Tabellenberschrift"/>
              <w:numPr>
                <w:ilvl w:val="0"/>
                <w:numId w:val="10"/>
              </w:numPr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  <w:color w:val="0070C0"/>
              </w:rPr>
            </w:pPr>
            <w:r w:rsidRPr="006B01E3">
              <w:rPr>
                <w:rFonts w:asciiTheme="minorHAnsi" w:hAnsiTheme="minorHAnsi" w:cstheme="minorHAnsi"/>
                <w:b w:val="0"/>
                <w:color w:val="0070C0"/>
              </w:rPr>
              <w:t>gemeinsame Ergebnissicherung in Kollaborationspapieren</w:t>
            </w:r>
          </w:p>
          <w:p w14:paraId="55853C3C" w14:textId="77777777" w:rsidR="0037230B" w:rsidRPr="006B01E3" w:rsidRDefault="0037230B" w:rsidP="0037230B">
            <w:pPr>
              <w:pStyle w:val="Tabellenberschrift"/>
              <w:numPr>
                <w:ilvl w:val="0"/>
                <w:numId w:val="10"/>
              </w:numPr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  <w:color w:val="0070C0"/>
              </w:rPr>
            </w:pPr>
            <w:r w:rsidRPr="006B01E3">
              <w:rPr>
                <w:rFonts w:asciiTheme="minorHAnsi" w:hAnsiTheme="minorHAnsi" w:cstheme="minorHAnsi"/>
                <w:b w:val="0"/>
                <w:color w:val="0070C0"/>
              </w:rPr>
              <w:t>Anwendung von Grundlagen zu Dateiformaten für den Datenaustausch</w:t>
            </w:r>
          </w:p>
          <w:p w14:paraId="7364B4B7" w14:textId="77777777" w:rsidR="0037230B" w:rsidRPr="006B01E3" w:rsidRDefault="0037230B" w:rsidP="0037230B">
            <w:pPr>
              <w:pStyle w:val="Tabellenberschrift"/>
              <w:numPr>
                <w:ilvl w:val="0"/>
                <w:numId w:val="10"/>
              </w:numPr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  <w:color w:val="0070C0"/>
              </w:rPr>
            </w:pPr>
            <w:r w:rsidRPr="006B01E3">
              <w:rPr>
                <w:rFonts w:asciiTheme="minorHAnsi" w:hAnsiTheme="minorHAnsi" w:cstheme="minorHAnsi"/>
                <w:b w:val="0"/>
                <w:color w:val="0070C0"/>
              </w:rPr>
              <w:lastRenderedPageBreak/>
              <w:t>Einsetzen von Groupware (virtuelle Lehr-Lern-Umgebung) für den kooperativen Unterricht außerhalb des Klassenzimmers (Cloudplattforum)</w:t>
            </w:r>
          </w:p>
          <w:p w14:paraId="7975D866" w14:textId="77777777" w:rsidR="0037230B" w:rsidRPr="006B01E3" w:rsidRDefault="0037230B" w:rsidP="0037230B">
            <w:pPr>
              <w:pStyle w:val="Tabellenspiegelstric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E36C0A" w:themeColor="accent6" w:themeShade="BF"/>
              </w:rPr>
            </w:pPr>
            <w:r w:rsidRPr="006B01E3">
              <w:rPr>
                <w:rFonts w:asciiTheme="minorHAnsi" w:hAnsiTheme="minorHAnsi" w:cstheme="minorHAnsi"/>
                <w:color w:val="E36C0A" w:themeColor="accent6" w:themeShade="BF"/>
              </w:rPr>
              <w:t xml:space="preserve">Reflexion der Arbeitsprozesse im Hinblick auf Zeitmanagement und Zielorientierung </w:t>
            </w:r>
          </w:p>
          <w:p w14:paraId="4AB7BABA" w14:textId="77777777" w:rsidR="00BF3222" w:rsidRPr="006B01E3" w:rsidRDefault="0037230B" w:rsidP="00BF3222">
            <w:pPr>
              <w:pStyle w:val="Tabellenspiegelstric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B0F0"/>
              </w:rPr>
            </w:pPr>
            <w:r w:rsidRPr="006B01E3">
              <w:rPr>
                <w:rFonts w:asciiTheme="minorHAnsi" w:hAnsiTheme="minorHAnsi" w:cstheme="minorHAnsi"/>
                <w:color w:val="E36C0A" w:themeColor="accent6" w:themeShade="BF"/>
              </w:rPr>
              <w:t>Reflexion der Arbeitsergebnisse im Hinblick auf Informationsgehalt, Aktualität und Stichhaltigkeit</w:t>
            </w:r>
          </w:p>
          <w:p w14:paraId="50F5A972" w14:textId="46B5E24F" w:rsidR="007E33ED" w:rsidRPr="003302A1" w:rsidRDefault="0037230B" w:rsidP="00BF3222">
            <w:pPr>
              <w:pStyle w:val="Tabellenspiegelstrich"/>
              <w:numPr>
                <w:ilvl w:val="0"/>
                <w:numId w:val="10"/>
              </w:numPr>
              <w:spacing w:after="60"/>
              <w:ind w:left="357" w:hanging="357"/>
              <w:rPr>
                <w:rFonts w:asciiTheme="minorHAnsi" w:hAnsiTheme="minorHAnsi"/>
                <w:color w:val="00B0F0"/>
              </w:rPr>
            </w:pPr>
            <w:r w:rsidRPr="006B01E3">
              <w:rPr>
                <w:rFonts w:asciiTheme="minorHAnsi" w:hAnsiTheme="minorHAnsi" w:cstheme="minorHAnsi"/>
                <w:color w:val="E36C0A" w:themeColor="accent6" w:themeShade="BF"/>
              </w:rPr>
              <w:t>Reflexion über die Auswirkungen des Einsatzes intelligenter Systeme auf die Aufgaben und Tätigkeiten im jeweiligen Beruf</w:t>
            </w:r>
          </w:p>
        </w:tc>
      </w:tr>
      <w:tr w:rsidR="004F4B89" w:rsidRPr="00BF3222" w14:paraId="20A98742" w14:textId="77777777" w:rsidTr="00D4100F">
        <w:trPr>
          <w:trHeight w:val="535"/>
          <w:jc w:val="center"/>
        </w:trPr>
        <w:tc>
          <w:tcPr>
            <w:tcW w:w="14572" w:type="dxa"/>
            <w:gridSpan w:val="3"/>
            <w:shd w:val="clear" w:color="auto" w:fill="auto"/>
          </w:tcPr>
          <w:p w14:paraId="6ACF6207" w14:textId="77777777" w:rsidR="008F0F06" w:rsidRPr="00BF3222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BF3222">
              <w:rPr>
                <w:rFonts w:asciiTheme="minorHAnsi" w:hAnsiTheme="minorHAnsi" w:cstheme="minorHAnsi"/>
                <w:color w:val="000000" w:themeColor="text1"/>
              </w:rPr>
              <w:lastRenderedPageBreak/>
              <w:t>Unterrichtsmaterialien/Fundstelle</w:t>
            </w:r>
          </w:p>
          <w:p w14:paraId="1DBC73D4" w14:textId="643A0C05" w:rsidR="00CF4785" w:rsidRDefault="00CF4785" w:rsidP="00BF3222">
            <w:pPr>
              <w:pStyle w:val="WBVGGrundtext"/>
              <w:numPr>
                <w:ilvl w:val="0"/>
                <w:numId w:val="11"/>
              </w:numPr>
              <w:spacing w:before="0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Mobile App des Modellunternehmens</w:t>
            </w:r>
          </w:p>
          <w:p w14:paraId="359898C9" w14:textId="7E97B9B6" w:rsidR="00BF3222" w:rsidRPr="00BF3222" w:rsidRDefault="00BF3222" w:rsidP="00BF3222">
            <w:pPr>
              <w:pStyle w:val="WBVGGrundtext"/>
              <w:numPr>
                <w:ilvl w:val="0"/>
                <w:numId w:val="11"/>
              </w:numPr>
              <w:spacing w:before="0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3222">
              <w:rPr>
                <w:rFonts w:asciiTheme="minorHAnsi" w:hAnsiTheme="minorHAnsi" w:cstheme="minorHAnsi"/>
                <w:b/>
                <w:sz w:val="24"/>
                <w:szCs w:val="24"/>
              </w:rPr>
              <w:t>Rezensionen &amp; mobile Apps in diversen App-Stores (Best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BF322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und Bad-Cases)</w:t>
            </w:r>
          </w:p>
          <w:p w14:paraId="3A2A186F" w14:textId="77777777" w:rsidR="00BF3222" w:rsidRPr="00BF3222" w:rsidRDefault="00BF3222" w:rsidP="00BF3222">
            <w:pPr>
              <w:pStyle w:val="Tabellenberschrift"/>
              <w:numPr>
                <w:ilvl w:val="0"/>
                <w:numId w:val="11"/>
              </w:numPr>
              <w:tabs>
                <w:tab w:val="clear" w:pos="1985"/>
                <w:tab w:val="clear" w:pos="3402"/>
              </w:tabs>
              <w:ind w:left="360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BF3222">
              <w:rPr>
                <w:rFonts w:asciiTheme="minorHAnsi" w:hAnsiTheme="minorHAnsi" w:cstheme="minorHAnsi"/>
              </w:rPr>
              <w:t>Informationen zu Bewertungskriterien &amp; Check-Out-Prozess</w:t>
            </w:r>
          </w:p>
          <w:p w14:paraId="7BF823C0" w14:textId="77777777" w:rsidR="00BF3222" w:rsidRPr="00BF3222" w:rsidRDefault="00BF3222" w:rsidP="00BF3222">
            <w:pPr>
              <w:pStyle w:val="Tabellenberschrift"/>
              <w:tabs>
                <w:tab w:val="clear" w:pos="1985"/>
                <w:tab w:val="clear" w:pos="3402"/>
              </w:tabs>
              <w:spacing w:before="60"/>
              <w:ind w:left="357"/>
              <w:rPr>
                <w:rFonts w:asciiTheme="minorHAnsi" w:hAnsiTheme="minorHAnsi" w:cstheme="minorHAnsi"/>
                <w:color w:val="000000" w:themeColor="text1"/>
              </w:rPr>
            </w:pPr>
            <w:r w:rsidRPr="00BF3222">
              <w:rPr>
                <w:rFonts w:asciiTheme="minorHAnsi" w:hAnsiTheme="minorHAnsi" w:cstheme="minorHAnsi"/>
                <w:b w:val="0"/>
                <w:color w:val="000000" w:themeColor="text1"/>
              </w:rPr>
              <w:t>Internetauftritte, zum Beispiel:</w:t>
            </w:r>
          </w:p>
          <w:p w14:paraId="79807D40" w14:textId="77777777" w:rsidR="00BF3222" w:rsidRPr="00BF3222" w:rsidRDefault="000F4B24" w:rsidP="00BF3222">
            <w:pPr>
              <w:pStyle w:val="Tabellenberschrift"/>
              <w:tabs>
                <w:tab w:val="clear" w:pos="1985"/>
                <w:tab w:val="clear" w:pos="3402"/>
              </w:tabs>
              <w:ind w:left="360"/>
              <w:rPr>
                <w:rFonts w:asciiTheme="minorHAnsi" w:hAnsiTheme="minorHAnsi" w:cstheme="minorHAnsi"/>
                <w:b w:val="0"/>
              </w:rPr>
            </w:pPr>
            <w:hyperlink r:id="rId9" w:history="1">
              <w:r w:rsidR="00BF3222" w:rsidRPr="00BF3222">
                <w:rPr>
                  <w:rStyle w:val="Hyperlink"/>
                  <w:rFonts w:asciiTheme="minorHAnsi" w:hAnsiTheme="minorHAnsi" w:cstheme="minorHAnsi"/>
                  <w:b w:val="0"/>
                  <w:color w:val="auto"/>
                </w:rPr>
                <w:t>https://www.ecommerce-werkstatt.de/magazin/wp-content/uploads/2015/05/Checkliste-Onlineshop.pdf</w:t>
              </w:r>
            </w:hyperlink>
            <w:r w:rsidR="00BF3222" w:rsidRPr="00BF3222"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14:paraId="4F1F53F6" w14:textId="77777777" w:rsidR="00BF3222" w:rsidRPr="00BF3222" w:rsidRDefault="000F4B24" w:rsidP="00BF3222">
            <w:pPr>
              <w:pStyle w:val="Tabellenberschrift"/>
              <w:tabs>
                <w:tab w:val="clear" w:pos="1985"/>
                <w:tab w:val="clear" w:pos="3402"/>
              </w:tabs>
              <w:ind w:left="360"/>
              <w:rPr>
                <w:rFonts w:asciiTheme="minorHAnsi" w:hAnsiTheme="minorHAnsi" w:cstheme="minorHAnsi"/>
                <w:b w:val="0"/>
              </w:rPr>
            </w:pPr>
            <w:hyperlink r:id="rId10" w:history="1">
              <w:r w:rsidR="00BF3222" w:rsidRPr="00BF3222">
                <w:rPr>
                  <w:rStyle w:val="Hyperlink"/>
                  <w:rFonts w:asciiTheme="minorHAnsi" w:hAnsiTheme="minorHAnsi" w:cstheme="minorHAnsi"/>
                  <w:b w:val="0"/>
                  <w:color w:val="auto"/>
                </w:rPr>
                <w:t>https://www.eresult.de/ux-wissen/forschungsbeitraege/einzelansicht/news/app-usability-herausforderungen-und-guidelines/</w:t>
              </w:r>
            </w:hyperlink>
            <w:r w:rsidR="00BF3222" w:rsidRPr="00BF3222"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14:paraId="7FE4D6EF" w14:textId="77777777" w:rsidR="00BF3222" w:rsidRPr="00BF3222" w:rsidRDefault="000F4B24" w:rsidP="00BF3222">
            <w:pPr>
              <w:pStyle w:val="Tabellenberschrift"/>
              <w:tabs>
                <w:tab w:val="clear" w:pos="1985"/>
                <w:tab w:val="clear" w:pos="3402"/>
              </w:tabs>
              <w:ind w:left="360"/>
              <w:rPr>
                <w:rFonts w:asciiTheme="minorHAnsi" w:hAnsiTheme="minorHAnsi" w:cstheme="minorHAnsi"/>
                <w:b w:val="0"/>
              </w:rPr>
            </w:pPr>
            <w:hyperlink r:id="rId11" w:history="1">
              <w:r w:rsidR="00BF3222" w:rsidRPr="00BF3222">
                <w:rPr>
                  <w:rStyle w:val="Hyperlink"/>
                  <w:rFonts w:asciiTheme="minorHAnsi" w:hAnsiTheme="minorHAnsi" w:cstheme="minorHAnsi"/>
                  <w:b w:val="0"/>
                  <w:color w:val="auto"/>
                </w:rPr>
                <w:t>https://www.quantic-digital.de/news-blog/die-10-richtlinien-fuer-benutzerfreundliche-mobile-apps</w:t>
              </w:r>
            </w:hyperlink>
            <w:r w:rsidR="00BF3222" w:rsidRPr="00BF3222"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14:paraId="09169579" w14:textId="20CEE9C7" w:rsidR="00BF3222" w:rsidRPr="00BF3222" w:rsidRDefault="000F4B24" w:rsidP="00BF3222">
            <w:pPr>
              <w:pStyle w:val="Tabellenberschrift"/>
              <w:tabs>
                <w:tab w:val="clear" w:pos="1985"/>
                <w:tab w:val="clear" w:pos="3402"/>
              </w:tabs>
              <w:ind w:left="360"/>
              <w:rPr>
                <w:rStyle w:val="Hyperlink"/>
                <w:rFonts w:asciiTheme="minorHAnsi" w:hAnsiTheme="minorHAnsi" w:cstheme="minorHAnsi"/>
                <w:b w:val="0"/>
                <w:color w:val="auto"/>
              </w:rPr>
            </w:pPr>
            <w:hyperlink r:id="rId12" w:history="1">
              <w:r w:rsidR="00BF3222" w:rsidRPr="00BF3222">
                <w:rPr>
                  <w:rStyle w:val="Hyperlink"/>
                  <w:rFonts w:asciiTheme="minorHAnsi" w:hAnsiTheme="minorHAnsi" w:cstheme="minorHAnsi"/>
                  <w:b w:val="0"/>
                  <w:color w:val="auto"/>
                </w:rPr>
                <w:t>https://de.statista.com/statistik/daten/studie/798513/umfrage/gruende-fuer-den-abbruch-des-kaufvorgangs-im-mobile-commerce-in-deutschland/</w:t>
              </w:r>
            </w:hyperlink>
          </w:p>
          <w:p w14:paraId="454C0B5E" w14:textId="77777777" w:rsidR="00BF3222" w:rsidRDefault="00BF3222" w:rsidP="00BF3222">
            <w:pPr>
              <w:pStyle w:val="Tabellenberschrift"/>
              <w:tabs>
                <w:tab w:val="clear" w:pos="1985"/>
                <w:tab w:val="clear" w:pos="3402"/>
              </w:tabs>
              <w:spacing w:before="60"/>
              <w:ind w:left="357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BF3222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Literatur, u. a. </w:t>
            </w:r>
            <w:proofErr w:type="spellStart"/>
            <w:r w:rsidRPr="00BF3222">
              <w:rPr>
                <w:rFonts w:asciiTheme="minorHAnsi" w:hAnsiTheme="minorHAnsi" w:cstheme="minorHAnsi"/>
                <w:b w:val="0"/>
                <w:color w:val="000000" w:themeColor="text1"/>
              </w:rPr>
              <w:t>Kollewe</w:t>
            </w:r>
            <w:proofErr w:type="spellEnd"/>
            <w:r w:rsidRPr="00BF3222">
              <w:rPr>
                <w:rFonts w:asciiTheme="minorHAnsi" w:hAnsiTheme="minorHAnsi" w:cstheme="minorHAnsi"/>
                <w:b w:val="0"/>
                <w:color w:val="000000" w:themeColor="text1"/>
              </w:rPr>
              <w:t>, T./</w:t>
            </w:r>
            <w:proofErr w:type="spellStart"/>
            <w:r w:rsidRPr="00BF3222">
              <w:rPr>
                <w:rFonts w:asciiTheme="minorHAnsi" w:hAnsiTheme="minorHAnsi" w:cstheme="minorHAnsi"/>
                <w:b w:val="0"/>
                <w:color w:val="000000" w:themeColor="text1"/>
              </w:rPr>
              <w:t>Keukert</w:t>
            </w:r>
            <w:proofErr w:type="spellEnd"/>
            <w:r w:rsidRPr="00BF3222">
              <w:rPr>
                <w:rFonts w:asciiTheme="minorHAnsi" w:hAnsiTheme="minorHAnsi" w:cstheme="minorHAnsi"/>
                <w:b w:val="0"/>
                <w:color w:val="000000" w:themeColor="text1"/>
              </w:rPr>
              <w:t xml:space="preserve">, M. (2016): Praxiswissen E-Commerce – Das Handbuch für den erfolgreichen Onlineshop, Heidelberg. </w:t>
            </w:r>
          </w:p>
          <w:p w14:paraId="6576FBDF" w14:textId="40DA5EE1" w:rsidR="007E33ED" w:rsidRPr="00BF3222" w:rsidRDefault="00BF3222" w:rsidP="00BF3222">
            <w:pPr>
              <w:pStyle w:val="Tabellenberschrift"/>
              <w:tabs>
                <w:tab w:val="clear" w:pos="1985"/>
                <w:tab w:val="clear" w:pos="3402"/>
              </w:tabs>
              <w:ind w:left="357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BF3222">
              <w:rPr>
                <w:rFonts w:asciiTheme="minorHAnsi" w:hAnsiTheme="minorHAnsi" w:cstheme="minorHAnsi"/>
                <w:b w:val="0"/>
                <w:color w:val="000000" w:themeColor="text1"/>
              </w:rPr>
              <w:t>(Seiten: 125 – 150; 200 – 234)</w:t>
            </w:r>
          </w:p>
        </w:tc>
      </w:tr>
      <w:tr w:rsidR="008F0F06" w:rsidRPr="003302A1" w14:paraId="1A72E760" w14:textId="77777777" w:rsidTr="00D4100F">
        <w:trPr>
          <w:trHeight w:val="656"/>
          <w:jc w:val="center"/>
        </w:trPr>
        <w:tc>
          <w:tcPr>
            <w:tcW w:w="14572" w:type="dxa"/>
            <w:gridSpan w:val="3"/>
            <w:shd w:val="clear" w:color="auto" w:fill="auto"/>
          </w:tcPr>
          <w:p w14:paraId="22B6C260" w14:textId="77777777" w:rsidR="008F0F06" w:rsidRPr="003302A1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/>
                <w:color w:val="000000" w:themeColor="text1"/>
              </w:rPr>
            </w:pPr>
            <w:r w:rsidRPr="003302A1">
              <w:rPr>
                <w:rFonts w:asciiTheme="minorHAnsi" w:hAnsiTheme="minorHAnsi"/>
                <w:color w:val="000000" w:themeColor="text1"/>
              </w:rPr>
              <w:t>Organisatorische Hinweise</w:t>
            </w:r>
          </w:p>
          <w:p w14:paraId="78C0E089" w14:textId="66434575" w:rsidR="007E33ED" w:rsidRPr="003302A1" w:rsidRDefault="00DD6F44" w:rsidP="00BF3222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BF3222">
              <w:rPr>
                <w:rFonts w:asciiTheme="minorHAnsi" w:hAnsiTheme="minorHAnsi"/>
                <w:color w:val="000000" w:themeColor="text1"/>
              </w:rPr>
              <w:t xml:space="preserve">Unterrichtsraum mit WLAN und </w:t>
            </w:r>
            <w:proofErr w:type="spellStart"/>
            <w:r w:rsidRPr="00BF3222">
              <w:rPr>
                <w:rFonts w:asciiTheme="minorHAnsi" w:hAnsiTheme="minorHAnsi"/>
                <w:color w:val="000000" w:themeColor="text1"/>
              </w:rPr>
              <w:t>Beamer</w:t>
            </w:r>
            <w:proofErr w:type="spellEnd"/>
            <w:r w:rsidRPr="00BF3222">
              <w:rPr>
                <w:rFonts w:asciiTheme="minorHAnsi" w:hAnsiTheme="minorHAnsi"/>
                <w:color w:val="000000" w:themeColor="text1"/>
              </w:rPr>
              <w:t xml:space="preserve"> und der Möglichkeit </w:t>
            </w:r>
            <w:r w:rsidR="006C2F7C">
              <w:rPr>
                <w:rFonts w:asciiTheme="minorHAnsi" w:hAnsiTheme="minorHAnsi"/>
                <w:color w:val="000000" w:themeColor="text1"/>
              </w:rPr>
              <w:t>Arbeitsbereiche f</w:t>
            </w:r>
            <w:r w:rsidRPr="00BF3222">
              <w:rPr>
                <w:rFonts w:asciiTheme="minorHAnsi" w:hAnsiTheme="minorHAnsi"/>
                <w:color w:val="000000" w:themeColor="text1"/>
              </w:rPr>
              <w:t>ür die einzelnen Gruppen zu bilden</w:t>
            </w:r>
            <w:r w:rsidR="00BF3222" w:rsidRPr="00BF3222">
              <w:rPr>
                <w:rFonts w:asciiTheme="minorHAnsi" w:hAnsiTheme="minorHAnsi"/>
                <w:color w:val="000000" w:themeColor="text1"/>
              </w:rPr>
              <w:t>, m</w:t>
            </w:r>
            <w:r w:rsidRPr="00BF3222">
              <w:rPr>
                <w:rFonts w:asciiTheme="minorHAnsi" w:hAnsiTheme="minorHAnsi"/>
                <w:color w:val="000000" w:themeColor="text1"/>
              </w:rPr>
              <w:t>obile Endgeräte</w:t>
            </w:r>
            <w:r w:rsidR="00BF3222" w:rsidRPr="00BF3222">
              <w:rPr>
                <w:rFonts w:asciiTheme="minorHAnsi" w:hAnsiTheme="minorHAnsi"/>
                <w:color w:val="000000" w:themeColor="text1"/>
              </w:rPr>
              <w:t xml:space="preserve">, </w:t>
            </w:r>
            <w:r w:rsidRPr="00BF3222">
              <w:rPr>
                <w:rFonts w:asciiTheme="minorHAnsi" w:hAnsiTheme="minorHAnsi"/>
                <w:color w:val="000000" w:themeColor="text1"/>
              </w:rPr>
              <w:t>Laptop</w:t>
            </w:r>
            <w:r w:rsidR="00BF3222" w:rsidRPr="00BF3222">
              <w:rPr>
                <w:rFonts w:asciiTheme="minorHAnsi" w:hAnsiTheme="minorHAnsi"/>
                <w:color w:val="000000" w:themeColor="text1"/>
              </w:rPr>
              <w:t xml:space="preserve">, </w:t>
            </w:r>
            <w:r w:rsidR="00BF3222">
              <w:rPr>
                <w:rFonts w:asciiTheme="minorHAnsi" w:hAnsiTheme="minorHAnsi"/>
                <w:color w:val="000000" w:themeColor="text1"/>
              </w:rPr>
              <w:t>Cloudplattform</w:t>
            </w:r>
          </w:p>
        </w:tc>
      </w:tr>
    </w:tbl>
    <w:p w14:paraId="597AF162" w14:textId="77777777" w:rsidR="00D4100F" w:rsidRDefault="00D4100F" w:rsidP="0091598F">
      <w:pPr>
        <w:rPr>
          <w:color w:val="000000" w:themeColor="text1"/>
          <w:sz w:val="6"/>
          <w:szCs w:val="6"/>
        </w:rPr>
      </w:pPr>
    </w:p>
    <w:p w14:paraId="39749B76" w14:textId="77777777" w:rsidR="003302A1" w:rsidRDefault="003302A1" w:rsidP="0091598F">
      <w:pPr>
        <w:rPr>
          <w:color w:val="000000" w:themeColor="text1"/>
          <w:sz w:val="22"/>
          <w:szCs w:val="22"/>
        </w:rPr>
      </w:pPr>
    </w:p>
    <w:p w14:paraId="21DFF394" w14:textId="77777777" w:rsidR="003302A1" w:rsidRDefault="003302A1" w:rsidP="003302A1">
      <w:pPr>
        <w:rPr>
          <w:rFonts w:asciiTheme="minorHAnsi" w:hAnsiTheme="minorHAnsi" w:cstheme="minorHAnsi"/>
          <w:color w:val="92D050"/>
        </w:rPr>
      </w:pPr>
      <w:r w:rsidRPr="00BE1DC4">
        <w:rPr>
          <w:rFonts w:asciiTheme="minorHAnsi" w:hAnsiTheme="minorHAnsi" w:cstheme="minorHAnsi"/>
          <w:color w:val="E36C0A" w:themeColor="accent6" w:themeShade="BF"/>
        </w:rPr>
        <w:t>Medienkompetenz</w:t>
      </w:r>
      <w:r w:rsidRPr="00EB0E5A">
        <w:rPr>
          <w:rFonts w:asciiTheme="minorHAnsi" w:hAnsiTheme="minorHAnsi" w:cstheme="minorHAnsi"/>
          <w:color w:val="FFC000"/>
        </w:rPr>
        <w:t xml:space="preserve">, </w:t>
      </w:r>
      <w:r w:rsidRPr="00BF3222">
        <w:rPr>
          <w:rFonts w:asciiTheme="minorHAnsi" w:hAnsiTheme="minorHAnsi" w:cstheme="minorHAnsi"/>
          <w:color w:val="0070C0"/>
        </w:rPr>
        <w:t>Anwendungs-Know-how</w:t>
      </w:r>
      <w:r w:rsidRPr="00EB0E5A">
        <w:rPr>
          <w:rFonts w:asciiTheme="minorHAnsi" w:hAnsiTheme="minorHAnsi" w:cstheme="minorHAnsi"/>
          <w:color w:val="00B0F0"/>
        </w:rPr>
        <w:t xml:space="preserve">, </w:t>
      </w:r>
      <w:r w:rsidRPr="00EB0E5A">
        <w:rPr>
          <w:rFonts w:asciiTheme="minorHAnsi" w:hAnsiTheme="minorHAnsi" w:cstheme="minorHAnsi"/>
          <w:color w:val="92D050"/>
        </w:rPr>
        <w:t>Informatische Grundkenntnisse</w:t>
      </w:r>
    </w:p>
    <w:p w14:paraId="14D05D77" w14:textId="77777777" w:rsidR="00D4100F" w:rsidRDefault="00D4100F" w:rsidP="0091598F">
      <w:pPr>
        <w:rPr>
          <w:color w:val="000000" w:themeColor="text1"/>
          <w:sz w:val="22"/>
          <w:szCs w:val="22"/>
        </w:rPr>
      </w:pPr>
    </w:p>
    <w:p w14:paraId="511ACC1D" w14:textId="77777777" w:rsidR="00BF3222" w:rsidRDefault="003302A1" w:rsidP="0091598F">
      <w:pPr>
        <w:rPr>
          <w:rFonts w:asciiTheme="minorHAnsi" w:hAnsiTheme="minorHAnsi" w:cstheme="minorHAnsi"/>
        </w:rPr>
      </w:pPr>
      <w:r w:rsidRPr="00D34BE6">
        <w:rPr>
          <w:rFonts w:asciiTheme="minorHAnsi" w:hAnsiTheme="minorHAnsi" w:cstheme="minorHAnsi"/>
        </w:rPr>
        <w:t>Autorenteam:</w:t>
      </w:r>
      <w:r w:rsidR="003D18BD">
        <w:rPr>
          <w:rFonts w:asciiTheme="minorHAnsi" w:hAnsiTheme="minorHAnsi" w:cstheme="minorHAnsi"/>
        </w:rPr>
        <w:t xml:space="preserve"> </w:t>
      </w:r>
    </w:p>
    <w:p w14:paraId="189E47E5" w14:textId="62D0BB3E" w:rsidR="00D4100F" w:rsidRDefault="003D18BD" w:rsidP="0091598F">
      <w:pPr>
        <w:rPr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</w:rPr>
        <w:t>M. W</w:t>
      </w:r>
      <w:r w:rsidR="001B78E5">
        <w:rPr>
          <w:rFonts w:asciiTheme="minorHAnsi" w:hAnsiTheme="minorHAnsi" w:cstheme="minorHAnsi"/>
        </w:rPr>
        <w:t>inkler, Kaufmannsschule I Hagen;</w:t>
      </w:r>
      <w:r>
        <w:rPr>
          <w:rFonts w:asciiTheme="minorHAnsi" w:hAnsiTheme="minorHAnsi" w:cstheme="minorHAnsi"/>
        </w:rPr>
        <w:t xml:space="preserve"> M. </w:t>
      </w:r>
      <w:proofErr w:type="spellStart"/>
      <w:r>
        <w:rPr>
          <w:rFonts w:asciiTheme="minorHAnsi" w:hAnsiTheme="minorHAnsi" w:cstheme="minorHAnsi"/>
        </w:rPr>
        <w:t>Hugot</w:t>
      </w:r>
      <w:proofErr w:type="spellEnd"/>
      <w:r>
        <w:rPr>
          <w:rFonts w:asciiTheme="minorHAnsi" w:hAnsiTheme="minorHAnsi" w:cstheme="minorHAnsi"/>
        </w:rPr>
        <w:t>, Ludwig-Erhard-BK Münster</w:t>
      </w:r>
      <w:r w:rsidR="001B78E5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B. Kettner, BK Siegburg</w:t>
      </w:r>
      <w:r w:rsidR="001B78E5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B. Kretschmer, </w:t>
      </w:r>
      <w:proofErr w:type="spellStart"/>
      <w:r>
        <w:rPr>
          <w:rFonts w:asciiTheme="minorHAnsi" w:hAnsiTheme="minorHAnsi" w:cstheme="minorHAnsi"/>
        </w:rPr>
        <w:t>Reinard</w:t>
      </w:r>
      <w:proofErr w:type="spellEnd"/>
      <w:r>
        <w:rPr>
          <w:rFonts w:asciiTheme="minorHAnsi" w:hAnsiTheme="minorHAnsi" w:cstheme="minorHAnsi"/>
        </w:rPr>
        <w:t xml:space="preserve">-Mohn-BK </w:t>
      </w:r>
      <w:r w:rsidR="00BF3222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>ütersloh</w:t>
      </w:r>
    </w:p>
    <w:p w14:paraId="38DECCE8" w14:textId="77F217B7" w:rsidR="00051D1E" w:rsidRPr="007E33ED" w:rsidRDefault="00051D1E" w:rsidP="0091598F">
      <w:pPr>
        <w:rPr>
          <w:color w:val="000000" w:themeColor="text1"/>
          <w:sz w:val="22"/>
          <w:szCs w:val="22"/>
        </w:rPr>
      </w:pPr>
    </w:p>
    <w:sectPr w:rsidR="00051D1E" w:rsidRPr="007E33ED" w:rsidSect="00D4100F">
      <w:headerReference w:type="default" r:id="rId13"/>
      <w:footerReference w:type="default" r:id="rId14"/>
      <w:pgSz w:w="16838" w:h="11906" w:orient="landscape"/>
      <w:pgMar w:top="1418" w:right="11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FA578" w14:textId="77777777" w:rsidR="00DE49E9" w:rsidRDefault="00DE49E9" w:rsidP="0058426E">
      <w:r>
        <w:separator/>
      </w:r>
    </w:p>
  </w:endnote>
  <w:endnote w:type="continuationSeparator" w:id="0">
    <w:p w14:paraId="7288E486" w14:textId="77777777" w:rsidR="00DE49E9" w:rsidRDefault="00DE49E9" w:rsidP="005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 Pro 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13685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0EE7B06" w14:textId="7828296A" w:rsidR="000F4B24" w:rsidRPr="003302A1" w:rsidRDefault="003302A1" w:rsidP="003302A1">
        <w:pPr>
          <w:pStyle w:val="Fuzeile"/>
          <w:tabs>
            <w:tab w:val="clear" w:pos="9072"/>
            <w:tab w:val="right" w:pos="14601"/>
          </w:tabs>
          <w:jc w:val="right"/>
          <w:rPr>
            <w:rFonts w:asciiTheme="minorHAnsi" w:hAnsiTheme="minorHAnsi"/>
          </w:rPr>
        </w:pPr>
        <w:r w:rsidRPr="00EB7117">
          <w:rPr>
            <w:rFonts w:asciiTheme="minorHAnsi" w:hAnsiTheme="minorHAnsi"/>
          </w:rPr>
          <w:t>S</w:t>
        </w:r>
        <w:r>
          <w:rPr>
            <w:rFonts w:asciiTheme="minorHAnsi" w:hAnsiTheme="minorHAnsi"/>
          </w:rPr>
          <w:t>tand: 20</w:t>
        </w:r>
        <w:r w:rsidRPr="00EB7117">
          <w:rPr>
            <w:rFonts w:asciiTheme="minorHAnsi" w:hAnsiTheme="minorHAnsi"/>
          </w:rPr>
          <w:t>.0</w:t>
        </w:r>
        <w:r>
          <w:rPr>
            <w:rFonts w:asciiTheme="minorHAnsi" w:hAnsiTheme="minorHAnsi"/>
          </w:rPr>
          <w:t>7</w:t>
        </w:r>
        <w:r w:rsidRPr="00EB7117">
          <w:rPr>
            <w:rFonts w:asciiTheme="minorHAnsi" w:hAnsiTheme="minorHAnsi"/>
          </w:rPr>
          <w:t>.2018</w:t>
        </w:r>
        <w:r w:rsidRPr="00EB7117">
          <w:rPr>
            <w:rFonts w:asciiTheme="minorHAnsi" w:hAnsiTheme="minorHAnsi"/>
          </w:rPr>
          <w:tab/>
        </w:r>
        <w:r w:rsidRPr="00EB7117">
          <w:rPr>
            <w:rFonts w:asciiTheme="minorHAnsi" w:hAnsiTheme="minorHAnsi"/>
          </w:rPr>
          <w:tab/>
        </w:r>
        <w:r w:rsidRPr="00A90AAE">
          <w:rPr>
            <w:rFonts w:asciiTheme="minorHAnsi" w:hAnsiTheme="minorHAnsi"/>
          </w:rPr>
          <w:fldChar w:fldCharType="begin"/>
        </w:r>
        <w:r w:rsidRPr="00A90AAE">
          <w:rPr>
            <w:rFonts w:asciiTheme="minorHAnsi" w:hAnsiTheme="minorHAnsi"/>
          </w:rPr>
          <w:instrText>PAGE   \* MERGEFORMAT</w:instrText>
        </w:r>
        <w:r w:rsidRPr="00A90AAE">
          <w:rPr>
            <w:rFonts w:asciiTheme="minorHAnsi" w:hAnsiTheme="minorHAnsi"/>
          </w:rPr>
          <w:fldChar w:fldCharType="separate"/>
        </w:r>
        <w:r w:rsidR="00690E78">
          <w:rPr>
            <w:rFonts w:asciiTheme="minorHAnsi" w:hAnsiTheme="minorHAnsi"/>
            <w:noProof/>
          </w:rPr>
          <w:t>2</w:t>
        </w:r>
        <w:r w:rsidRPr="00A90AAE"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568B4" w14:textId="77777777" w:rsidR="00DE49E9" w:rsidRDefault="00DE49E9" w:rsidP="0058426E">
      <w:r>
        <w:separator/>
      </w:r>
    </w:p>
  </w:footnote>
  <w:footnote w:type="continuationSeparator" w:id="0">
    <w:p w14:paraId="3CFCDC1D" w14:textId="77777777" w:rsidR="00DE49E9" w:rsidRDefault="00DE49E9" w:rsidP="00584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3"/>
      <w:gridCol w:w="7213"/>
    </w:tblGrid>
    <w:tr w:rsidR="003302A1" w14:paraId="154EB7C2" w14:textId="77777777" w:rsidTr="000F4B24">
      <w:tc>
        <w:tcPr>
          <w:tcW w:w="7213" w:type="dxa"/>
        </w:tcPr>
        <w:p w14:paraId="16E54C0D" w14:textId="1015D72E" w:rsidR="003302A1" w:rsidRDefault="003302A1" w:rsidP="000F4B24">
          <w:pPr>
            <w:pStyle w:val="Kopfzeile"/>
            <w:tabs>
              <w:tab w:val="clear" w:pos="4536"/>
              <w:tab w:val="left" w:pos="1134"/>
            </w:tabs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Lernfeld 3: Dokumentation und Gestaltung der Lernsituation 3.3</w:t>
          </w:r>
        </w:p>
      </w:tc>
      <w:tc>
        <w:tcPr>
          <w:tcW w:w="7213" w:type="dxa"/>
        </w:tcPr>
        <w:p w14:paraId="75A3505B" w14:textId="77777777" w:rsidR="003302A1" w:rsidRDefault="003302A1" w:rsidP="000F4B24">
          <w:pPr>
            <w:pStyle w:val="Kopfzeile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Landesweite Arbeitsgruppe Kauffrau/Kaufmann im E-Commerce</w:t>
          </w:r>
        </w:p>
      </w:tc>
    </w:tr>
  </w:tbl>
  <w:p w14:paraId="36AEC345" w14:textId="77777777" w:rsidR="003302A1" w:rsidRDefault="003302A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612C2952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11A29"/>
    <w:multiLevelType w:val="hybridMultilevel"/>
    <w:tmpl w:val="968043B0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8E756E"/>
    <w:multiLevelType w:val="hybridMultilevel"/>
    <w:tmpl w:val="F3C8F71A"/>
    <w:lvl w:ilvl="0" w:tplc="2BEC69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A34361"/>
    <w:multiLevelType w:val="hybridMultilevel"/>
    <w:tmpl w:val="3740E890"/>
    <w:lvl w:ilvl="0" w:tplc="14B4C2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BC3838"/>
    <w:multiLevelType w:val="hybridMultilevel"/>
    <w:tmpl w:val="E918C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6360E"/>
    <w:multiLevelType w:val="hybridMultilevel"/>
    <w:tmpl w:val="CA42C2C0"/>
    <w:lvl w:ilvl="0" w:tplc="B6402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35A00"/>
    <w:multiLevelType w:val="hybridMultilevel"/>
    <w:tmpl w:val="DF4637FE"/>
    <w:lvl w:ilvl="0" w:tplc="051E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6034A"/>
    <w:multiLevelType w:val="hybridMultilevel"/>
    <w:tmpl w:val="237235B4"/>
    <w:lvl w:ilvl="0" w:tplc="D174EEC8">
      <w:start w:val="1"/>
      <w:numFmt w:val="bullet"/>
      <w:pStyle w:val="WBVGListePfeilGrn"/>
      <w:lvlText w:val="►"/>
      <w:lvlJc w:val="left"/>
      <w:pPr>
        <w:ind w:left="1211" w:hanging="360"/>
      </w:pPr>
      <w:rPr>
        <w:rFonts w:ascii="Arial" w:hAnsi="Arial" w:hint="default"/>
        <w:color w:val="C2D69B" w:themeColor="accent3" w:themeTint="99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1505E"/>
    <w:multiLevelType w:val="hybridMultilevel"/>
    <w:tmpl w:val="AAA628F0"/>
    <w:lvl w:ilvl="0" w:tplc="C55E2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0539F"/>
    <w:multiLevelType w:val="hybridMultilevel"/>
    <w:tmpl w:val="0DA86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A25B8"/>
    <w:multiLevelType w:val="hybridMultilevel"/>
    <w:tmpl w:val="A4F6D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71120"/>
    <w:multiLevelType w:val="hybridMultilevel"/>
    <w:tmpl w:val="A8D6CD8E"/>
    <w:lvl w:ilvl="0" w:tplc="475618BC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>
    <w:nsid w:val="5DC47A76"/>
    <w:multiLevelType w:val="hybridMultilevel"/>
    <w:tmpl w:val="AC060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485C57"/>
    <w:multiLevelType w:val="hybridMultilevel"/>
    <w:tmpl w:val="0290D1D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B09F72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4A0034"/>
    <w:multiLevelType w:val="hybridMultilevel"/>
    <w:tmpl w:val="046CEC54"/>
    <w:lvl w:ilvl="0" w:tplc="2594ED30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785D8C"/>
    <w:multiLevelType w:val="hybridMultilevel"/>
    <w:tmpl w:val="1E16A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92A93"/>
    <w:multiLevelType w:val="hybridMultilevel"/>
    <w:tmpl w:val="BADC2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D2D5B"/>
    <w:multiLevelType w:val="hybridMultilevel"/>
    <w:tmpl w:val="2B3E6C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9"/>
  </w:num>
  <w:num w:numId="5">
    <w:abstractNumId w:val="6"/>
  </w:num>
  <w:num w:numId="6">
    <w:abstractNumId w:val="0"/>
  </w:num>
  <w:num w:numId="7">
    <w:abstractNumId w:val="17"/>
  </w:num>
  <w:num w:numId="8">
    <w:abstractNumId w:val="8"/>
  </w:num>
  <w:num w:numId="9">
    <w:abstractNumId w:val="15"/>
  </w:num>
  <w:num w:numId="10">
    <w:abstractNumId w:val="3"/>
  </w:num>
  <w:num w:numId="11">
    <w:abstractNumId w:val="18"/>
  </w:num>
  <w:num w:numId="12">
    <w:abstractNumId w:val="10"/>
  </w:num>
  <w:num w:numId="13">
    <w:abstractNumId w:val="5"/>
  </w:num>
  <w:num w:numId="14">
    <w:abstractNumId w:val="9"/>
  </w:num>
  <w:num w:numId="15">
    <w:abstractNumId w:val="12"/>
  </w:num>
  <w:num w:numId="16">
    <w:abstractNumId w:val="22"/>
  </w:num>
  <w:num w:numId="17">
    <w:abstractNumId w:val="21"/>
  </w:num>
  <w:num w:numId="18">
    <w:abstractNumId w:val="16"/>
  </w:num>
  <w:num w:numId="19">
    <w:abstractNumId w:val="13"/>
  </w:num>
  <w:num w:numId="20">
    <w:abstractNumId w:val="14"/>
  </w:num>
  <w:num w:numId="21">
    <w:abstractNumId w:val="4"/>
  </w:num>
  <w:num w:numId="22">
    <w:abstractNumId w:val="20"/>
  </w:num>
  <w:num w:numId="23">
    <w:abstractNumId w:val="23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2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0614B"/>
    <w:rsid w:val="00006C52"/>
    <w:rsid w:val="0003357B"/>
    <w:rsid w:val="00051D1E"/>
    <w:rsid w:val="00053835"/>
    <w:rsid w:val="0007291D"/>
    <w:rsid w:val="00074720"/>
    <w:rsid w:val="00090012"/>
    <w:rsid w:val="0009657D"/>
    <w:rsid w:val="000A33D0"/>
    <w:rsid w:val="000A6A40"/>
    <w:rsid w:val="000D158F"/>
    <w:rsid w:val="000F30A6"/>
    <w:rsid w:val="000F4B24"/>
    <w:rsid w:val="00132AEE"/>
    <w:rsid w:val="00164C7C"/>
    <w:rsid w:val="00175190"/>
    <w:rsid w:val="00186B00"/>
    <w:rsid w:val="00190FDA"/>
    <w:rsid w:val="00197642"/>
    <w:rsid w:val="001A647C"/>
    <w:rsid w:val="001A74A4"/>
    <w:rsid w:val="001B03CD"/>
    <w:rsid w:val="001B78E5"/>
    <w:rsid w:val="001D753B"/>
    <w:rsid w:val="001D753C"/>
    <w:rsid w:val="001E6209"/>
    <w:rsid w:val="00223269"/>
    <w:rsid w:val="002266AD"/>
    <w:rsid w:val="00256721"/>
    <w:rsid w:val="0026593C"/>
    <w:rsid w:val="0028205F"/>
    <w:rsid w:val="002A2C4F"/>
    <w:rsid w:val="002C5269"/>
    <w:rsid w:val="002D361A"/>
    <w:rsid w:val="002D3E45"/>
    <w:rsid w:val="002F6125"/>
    <w:rsid w:val="003163E8"/>
    <w:rsid w:val="003302A1"/>
    <w:rsid w:val="00350517"/>
    <w:rsid w:val="003600E3"/>
    <w:rsid w:val="00365771"/>
    <w:rsid w:val="0037230B"/>
    <w:rsid w:val="00373D45"/>
    <w:rsid w:val="003A55CA"/>
    <w:rsid w:val="003D070E"/>
    <w:rsid w:val="003D18BD"/>
    <w:rsid w:val="003F7BA1"/>
    <w:rsid w:val="004568CC"/>
    <w:rsid w:val="00474CB1"/>
    <w:rsid w:val="004B335A"/>
    <w:rsid w:val="004B7C45"/>
    <w:rsid w:val="004C243A"/>
    <w:rsid w:val="004D087B"/>
    <w:rsid w:val="004F4B89"/>
    <w:rsid w:val="00501B1A"/>
    <w:rsid w:val="00511C2D"/>
    <w:rsid w:val="00513232"/>
    <w:rsid w:val="00513855"/>
    <w:rsid w:val="00553DF3"/>
    <w:rsid w:val="00560E5D"/>
    <w:rsid w:val="005621B5"/>
    <w:rsid w:val="0057623E"/>
    <w:rsid w:val="0058426E"/>
    <w:rsid w:val="00590DFF"/>
    <w:rsid w:val="00591E79"/>
    <w:rsid w:val="005954BD"/>
    <w:rsid w:val="005A2CF9"/>
    <w:rsid w:val="005A303E"/>
    <w:rsid w:val="005A7EDB"/>
    <w:rsid w:val="005B7DF7"/>
    <w:rsid w:val="005F0F68"/>
    <w:rsid w:val="00600A25"/>
    <w:rsid w:val="00601437"/>
    <w:rsid w:val="0060243E"/>
    <w:rsid w:val="00610CF1"/>
    <w:rsid w:val="00611991"/>
    <w:rsid w:val="006209A8"/>
    <w:rsid w:val="00624B2C"/>
    <w:rsid w:val="006342AF"/>
    <w:rsid w:val="00663FB6"/>
    <w:rsid w:val="006674B5"/>
    <w:rsid w:val="0067149D"/>
    <w:rsid w:val="00682851"/>
    <w:rsid w:val="00690E78"/>
    <w:rsid w:val="006A18A9"/>
    <w:rsid w:val="006B01E3"/>
    <w:rsid w:val="006B2783"/>
    <w:rsid w:val="006B3211"/>
    <w:rsid w:val="006B6F3F"/>
    <w:rsid w:val="006B794B"/>
    <w:rsid w:val="006C0BED"/>
    <w:rsid w:val="006C2F7C"/>
    <w:rsid w:val="006C4A32"/>
    <w:rsid w:val="006E3D3C"/>
    <w:rsid w:val="006E4E9A"/>
    <w:rsid w:val="00733957"/>
    <w:rsid w:val="00771819"/>
    <w:rsid w:val="00777286"/>
    <w:rsid w:val="0079381D"/>
    <w:rsid w:val="00793C2C"/>
    <w:rsid w:val="007A3690"/>
    <w:rsid w:val="007B08A5"/>
    <w:rsid w:val="007B0D47"/>
    <w:rsid w:val="007D43A3"/>
    <w:rsid w:val="007D4522"/>
    <w:rsid w:val="007E33ED"/>
    <w:rsid w:val="007E4E94"/>
    <w:rsid w:val="007E5874"/>
    <w:rsid w:val="007F4D22"/>
    <w:rsid w:val="007F751A"/>
    <w:rsid w:val="00816460"/>
    <w:rsid w:val="00825DAC"/>
    <w:rsid w:val="00837EC8"/>
    <w:rsid w:val="008402E1"/>
    <w:rsid w:val="008406B2"/>
    <w:rsid w:val="00844D17"/>
    <w:rsid w:val="00850689"/>
    <w:rsid w:val="008551E4"/>
    <w:rsid w:val="0087512A"/>
    <w:rsid w:val="00877CFC"/>
    <w:rsid w:val="0088108F"/>
    <w:rsid w:val="0088531B"/>
    <w:rsid w:val="008949D5"/>
    <w:rsid w:val="008A661C"/>
    <w:rsid w:val="008A764C"/>
    <w:rsid w:val="008A7824"/>
    <w:rsid w:val="008F0F06"/>
    <w:rsid w:val="00900F1E"/>
    <w:rsid w:val="0091083B"/>
    <w:rsid w:val="0091598F"/>
    <w:rsid w:val="00915CE4"/>
    <w:rsid w:val="0091600A"/>
    <w:rsid w:val="0091798D"/>
    <w:rsid w:val="009326C5"/>
    <w:rsid w:val="00950BCF"/>
    <w:rsid w:val="00953008"/>
    <w:rsid w:val="00956831"/>
    <w:rsid w:val="00956FEF"/>
    <w:rsid w:val="00972463"/>
    <w:rsid w:val="009740BB"/>
    <w:rsid w:val="0098712D"/>
    <w:rsid w:val="00993934"/>
    <w:rsid w:val="009A3696"/>
    <w:rsid w:val="009B1C03"/>
    <w:rsid w:val="009B5FA7"/>
    <w:rsid w:val="009C3F4D"/>
    <w:rsid w:val="009D1E73"/>
    <w:rsid w:val="009D50EC"/>
    <w:rsid w:val="009E2691"/>
    <w:rsid w:val="009E534B"/>
    <w:rsid w:val="009F2225"/>
    <w:rsid w:val="009F4616"/>
    <w:rsid w:val="009F48AE"/>
    <w:rsid w:val="00A1600B"/>
    <w:rsid w:val="00A42635"/>
    <w:rsid w:val="00A5458F"/>
    <w:rsid w:val="00A57DB0"/>
    <w:rsid w:val="00A90D03"/>
    <w:rsid w:val="00AA0543"/>
    <w:rsid w:val="00AA1EF1"/>
    <w:rsid w:val="00AC41FD"/>
    <w:rsid w:val="00AD2F63"/>
    <w:rsid w:val="00AE0B55"/>
    <w:rsid w:val="00AE3C35"/>
    <w:rsid w:val="00AF3F7B"/>
    <w:rsid w:val="00B13349"/>
    <w:rsid w:val="00B35F2D"/>
    <w:rsid w:val="00B365F7"/>
    <w:rsid w:val="00B619B4"/>
    <w:rsid w:val="00B65D99"/>
    <w:rsid w:val="00B944E5"/>
    <w:rsid w:val="00BA2307"/>
    <w:rsid w:val="00BA27C7"/>
    <w:rsid w:val="00BA60BF"/>
    <w:rsid w:val="00BB090E"/>
    <w:rsid w:val="00BF0BF5"/>
    <w:rsid w:val="00BF3222"/>
    <w:rsid w:val="00C17508"/>
    <w:rsid w:val="00C304C6"/>
    <w:rsid w:val="00C420B1"/>
    <w:rsid w:val="00C76B66"/>
    <w:rsid w:val="00C83B62"/>
    <w:rsid w:val="00C97EBE"/>
    <w:rsid w:val="00CD4B70"/>
    <w:rsid w:val="00CF4314"/>
    <w:rsid w:val="00CF4785"/>
    <w:rsid w:val="00D20790"/>
    <w:rsid w:val="00D354FB"/>
    <w:rsid w:val="00D4100F"/>
    <w:rsid w:val="00D51963"/>
    <w:rsid w:val="00D52B30"/>
    <w:rsid w:val="00D5671B"/>
    <w:rsid w:val="00D71459"/>
    <w:rsid w:val="00D8173B"/>
    <w:rsid w:val="00D9096E"/>
    <w:rsid w:val="00DA1282"/>
    <w:rsid w:val="00DB7B05"/>
    <w:rsid w:val="00DC5ADD"/>
    <w:rsid w:val="00DD6F44"/>
    <w:rsid w:val="00DD7549"/>
    <w:rsid w:val="00DE49E9"/>
    <w:rsid w:val="00E0575D"/>
    <w:rsid w:val="00E21D7E"/>
    <w:rsid w:val="00E22295"/>
    <w:rsid w:val="00E52329"/>
    <w:rsid w:val="00E62227"/>
    <w:rsid w:val="00E63B13"/>
    <w:rsid w:val="00E70445"/>
    <w:rsid w:val="00E74C5F"/>
    <w:rsid w:val="00E92C6D"/>
    <w:rsid w:val="00E97F52"/>
    <w:rsid w:val="00EA145F"/>
    <w:rsid w:val="00EA1A7D"/>
    <w:rsid w:val="00EA4A12"/>
    <w:rsid w:val="00EA52EA"/>
    <w:rsid w:val="00EB4F73"/>
    <w:rsid w:val="00EB513B"/>
    <w:rsid w:val="00EB77F2"/>
    <w:rsid w:val="00EF413C"/>
    <w:rsid w:val="00F035B4"/>
    <w:rsid w:val="00F17BE8"/>
    <w:rsid w:val="00F273B1"/>
    <w:rsid w:val="00F36C8F"/>
    <w:rsid w:val="00F42B6E"/>
    <w:rsid w:val="00F61AA1"/>
    <w:rsid w:val="00F70570"/>
    <w:rsid w:val="00F72E67"/>
    <w:rsid w:val="00F80C38"/>
    <w:rsid w:val="00FA1259"/>
    <w:rsid w:val="00FA655B"/>
    <w:rsid w:val="00FB790F"/>
    <w:rsid w:val="00FC3EC1"/>
    <w:rsid w:val="00FD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  <w14:docId w14:val="22C48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9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972463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72463"/>
  </w:style>
  <w:style w:type="character" w:styleId="Funotenzeichen">
    <w:name w:val="footnote reference"/>
    <w:basedOn w:val="Absatz-Standardschriftart"/>
    <w:semiHidden/>
    <w:unhideWhenUsed/>
    <w:rsid w:val="009724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9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972463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72463"/>
  </w:style>
  <w:style w:type="character" w:styleId="Funotenzeichen">
    <w:name w:val="footnote reference"/>
    <w:basedOn w:val="Absatz-Standardschriftart"/>
    <w:semiHidden/>
    <w:unhideWhenUsed/>
    <w:rsid w:val="00972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e.statista.com/statistik/daten/studie/798513/umfrage/gruende-fuer-den-abbruch-des-kaufvorgangs-im-mobile-commerce-in-deutschland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quantic-digital.de/news-blog/die-10-richtlinien-fuer-benutzerfreundliche-mobile-app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result.de/ux-wissen/forschungsbeitraege/einzelansicht/news/app-usability-herausforderungen-und-guidelin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commerce-werkstatt.de/magazin/wp-content/uploads/2015/05/Checkliste-Onlineshop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756F7-4D8D-4785-BBB6-217507A7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D9013CE5.dotm</Template>
  <TotalTime>0</TotalTime>
  <Pages>3</Pages>
  <Words>625</Words>
  <Characters>5605</Characters>
  <Application>Microsoft Office Word</Application>
  <DocSecurity>0</DocSecurity>
  <Lines>127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subject/>
  <dc:creator>Gethmann</dc:creator>
  <cp:keywords/>
  <dc:description/>
  <cp:lastModifiedBy>Georg Salomon</cp:lastModifiedBy>
  <cp:revision>1</cp:revision>
  <cp:lastPrinted>2018-10-30T09:42:00Z</cp:lastPrinted>
  <dcterms:created xsi:type="dcterms:W3CDTF">2018-11-01T17:22:00Z</dcterms:created>
  <dcterms:modified xsi:type="dcterms:W3CDTF">2018-11-12T10:32:00Z</dcterms:modified>
</cp:coreProperties>
</file>