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LPTabelle"/>
        <w:tblW w:w="1457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836"/>
        <w:gridCol w:w="4820"/>
        <w:gridCol w:w="6916"/>
      </w:tblGrid>
      <w:tr w:rsidR="00EB4451" w:rsidRPr="00EB4451" w14:paraId="7D7EC70E" w14:textId="77777777" w:rsidTr="00540B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33446F" w14:textId="15C32EAF" w:rsidR="00031B91" w:rsidRPr="00EB4451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bookmarkStart w:id="0" w:name="_GoBack"/>
            <w:bookmarkEnd w:id="0"/>
            <w:r w:rsidRPr="00EB4451">
              <w:rPr>
                <w:b/>
                <w:bCs/>
              </w:rPr>
              <w:t xml:space="preserve">Bildungsgang: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6F14D3" w14:textId="1DE4C663" w:rsidR="00031B91" w:rsidRPr="00EB4451" w:rsidRDefault="00031B91" w:rsidP="006E620E">
            <w:pPr>
              <w:pStyle w:val="Tabellentext"/>
              <w:rPr>
                <w:bCs/>
              </w:rPr>
            </w:pPr>
            <w:r w:rsidRPr="00EB4451">
              <w:rPr>
                <w:bCs/>
              </w:rPr>
              <w:t xml:space="preserve">Schulversuch BFS Ingenieurtechnik </w:t>
            </w:r>
          </w:p>
        </w:tc>
      </w:tr>
      <w:tr w:rsidR="00031B91" w:rsidRPr="007D06CC" w14:paraId="2C8261C6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6027AB" w14:textId="61F00C2F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Fach: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FF202E" w14:textId="64AECB9C" w:rsidR="00031B91" w:rsidRPr="007D06CC" w:rsidRDefault="00A83F8D" w:rsidP="00A83F8D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Ingenieurtechnik</w:t>
            </w:r>
          </w:p>
        </w:tc>
      </w:tr>
      <w:tr w:rsidR="00031B91" w:rsidRPr="007D06CC" w14:paraId="7AB26D3D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804685" w14:textId="1ACC2D07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Anforderungssituation: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33DD01" w14:textId="44B93603" w:rsidR="00031B91" w:rsidRPr="007D06CC" w:rsidRDefault="00A83F8D" w:rsidP="00A83F8D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5.1</w:t>
            </w:r>
            <w:r w:rsidR="00031B91" w:rsidRPr="002C6B3A">
              <w:t xml:space="preserve"> (</w:t>
            </w:r>
            <w:r>
              <w:t>90</w:t>
            </w:r>
            <w:r w:rsidR="00031B91">
              <w:t xml:space="preserve"> </w:t>
            </w:r>
            <w:proofErr w:type="spellStart"/>
            <w:r w:rsidR="00031B91">
              <w:t>UStd</w:t>
            </w:r>
            <w:proofErr w:type="spellEnd"/>
            <w:r w:rsidR="00031B91">
              <w:t>.)</w:t>
            </w:r>
          </w:p>
        </w:tc>
      </w:tr>
      <w:tr w:rsidR="00031B91" w:rsidRPr="007D06CC" w14:paraId="0B819A1B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2F3F06B" w14:textId="183B44F4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 xml:space="preserve">Handlungsfeld/Arbeits- </w:t>
            </w:r>
            <w:r w:rsidRPr="0090184F">
              <w:rPr>
                <w:b/>
                <w:bCs/>
              </w:rPr>
              <w:br/>
              <w:t xml:space="preserve">und Geschäftsprozess(e):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5D11D3" w14:textId="5442ECF5" w:rsidR="00031B91" w:rsidRPr="007D06CC" w:rsidRDefault="00A83F8D" w:rsidP="00A83F8D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Umweltmanagement/Umweltmanagementsysteme</w:t>
            </w:r>
          </w:p>
        </w:tc>
      </w:tr>
      <w:tr w:rsidR="00031B91" w:rsidRPr="007D06CC" w14:paraId="2F41C918" w14:textId="77777777" w:rsidTr="00540BEE">
        <w:trPr>
          <w:cantSplit/>
        </w:trPr>
        <w:tc>
          <w:tcPr>
            <w:tcW w:w="283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F833A6" w14:textId="25E835F1" w:rsidR="00031B91" w:rsidRPr="0090184F" w:rsidRDefault="00031B91" w:rsidP="0090184F">
            <w:pPr>
              <w:pStyle w:val="Tabellentext"/>
              <w:spacing w:before="60" w:after="60"/>
              <w:rPr>
                <w:b/>
                <w:bCs/>
              </w:rPr>
            </w:pPr>
            <w:r w:rsidRPr="0090184F">
              <w:rPr>
                <w:b/>
                <w:bCs/>
              </w:rPr>
              <w:t>Lernsituation</w:t>
            </w:r>
            <w:r w:rsidR="00EB4451" w:rsidRPr="0090184F">
              <w:rPr>
                <w:b/>
                <w:bCs/>
              </w:rPr>
              <w:t xml:space="preserve"> Nr.</w:t>
            </w:r>
            <w:r w:rsidRPr="0090184F">
              <w:rPr>
                <w:b/>
                <w:bCs/>
              </w:rPr>
              <w:t xml:space="preserve">: </w:t>
            </w:r>
          </w:p>
        </w:tc>
        <w:tc>
          <w:tcPr>
            <w:tcW w:w="1173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6351B1" w14:textId="1A674774" w:rsidR="00031B91" w:rsidRPr="007D06CC" w:rsidRDefault="00A83F8D" w:rsidP="00A83F8D">
            <w:pPr>
              <w:pStyle w:val="Tabellentext"/>
              <w:tabs>
                <w:tab w:val="left" w:pos="2638"/>
              </w:tabs>
              <w:spacing w:before="60" w:after="60"/>
            </w:pPr>
            <w:r>
              <w:t>5.1</w:t>
            </w:r>
            <w:r w:rsidR="00616BE3">
              <w:t>.1</w:t>
            </w:r>
            <w:r>
              <w:t xml:space="preserve"> Anbau eines Wintergartens (35</w:t>
            </w:r>
            <w:r w:rsidR="00031B91" w:rsidRPr="00081673">
              <w:t xml:space="preserve"> </w:t>
            </w:r>
            <w:proofErr w:type="spellStart"/>
            <w:r w:rsidR="00031B91" w:rsidRPr="00081673">
              <w:t>UStd</w:t>
            </w:r>
            <w:proofErr w:type="spellEnd"/>
            <w:r w:rsidR="00031B91" w:rsidRPr="00081673">
              <w:t>.)</w:t>
            </w:r>
          </w:p>
        </w:tc>
      </w:tr>
      <w:tr w:rsidR="00F33E52" w:rsidRPr="007D06CC" w14:paraId="78E4D444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CC76BD" w14:textId="70698664" w:rsidR="00F33E52" w:rsidRPr="002C6B3A" w:rsidRDefault="00F33E52" w:rsidP="002C6B3A">
            <w:pPr>
              <w:pStyle w:val="Tabellenberschrift"/>
            </w:pPr>
            <w:r w:rsidRPr="002C6B3A">
              <w:t xml:space="preserve">Einstiegsszenario </w:t>
            </w:r>
            <w:r w:rsidR="00EA1DEC" w:rsidRPr="00EA1DEC">
              <w:t>(Handlungsrahmen)</w:t>
            </w:r>
          </w:p>
          <w:p w14:paraId="371B3EE5" w14:textId="77777777" w:rsidR="00F33E52" w:rsidRDefault="00A83F8D" w:rsidP="00A83F8D">
            <w:pPr>
              <w:pStyle w:val="Tabellentext"/>
            </w:pPr>
            <w:r w:rsidRPr="00A83F8D">
              <w:t>Im Rahmen der Modernisierung eines Einfamilienhauses ist ein Anbau als Wintergarten im Austausch des alten Wohnzimmerfensters als Raumvergr</w:t>
            </w:r>
            <w:r w:rsidRPr="00A83F8D">
              <w:t>ö</w:t>
            </w:r>
            <w:r w:rsidRPr="00A83F8D">
              <w:t>ßerung gewünscht. Zu berücksichtigen ist dabei, dass die Ausführung des Wintergartens, mit dem das alte Wohnzimmer erweitert werden soll, als Fachwerk in Holz erfolgt und große Fensterflächen enthält.</w:t>
            </w:r>
          </w:p>
          <w:p w14:paraId="03F3DC0C" w14:textId="516029B5" w:rsidR="00A83F8D" w:rsidRPr="007D06CC" w:rsidRDefault="00A83F8D" w:rsidP="002C6B3A">
            <w:pPr>
              <w:pStyle w:val="Tabellentext"/>
              <w:spacing w:before="0"/>
            </w:pP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4D725B" w14:textId="77777777" w:rsidR="00F33E52" w:rsidRDefault="00F33E52" w:rsidP="000379F8">
            <w:pPr>
              <w:pStyle w:val="Tabellenberschrift"/>
            </w:pPr>
            <w:r w:rsidRPr="007D06CC">
              <w:t>Handlungsprodukt/Lernergebnis</w:t>
            </w:r>
          </w:p>
          <w:p w14:paraId="59DC5835" w14:textId="12DB2F71" w:rsidR="00B43814" w:rsidRDefault="00A83F8D" w:rsidP="00A83F8D">
            <w:pPr>
              <w:pStyle w:val="Tabellentext"/>
            </w:pPr>
            <w:r>
              <w:t>Dokumentierte Ökobilanz zur Modernisierungsmaßnahme unter B</w:t>
            </w:r>
            <w:r>
              <w:t>e</w:t>
            </w:r>
            <w:r>
              <w:t xml:space="preserve">rücksichtigung der </w:t>
            </w:r>
            <w:r w:rsidRPr="00A83F8D">
              <w:t>Baustoffauswahl</w:t>
            </w:r>
            <w:r>
              <w:t>, deren Herstellung und Rohstof</w:t>
            </w:r>
            <w:r>
              <w:t>f</w:t>
            </w:r>
            <w:r>
              <w:t>gewinnung sowie der Entsorgung von Reststoffen bzw. Abfallstoffen sowie eine Nachweisführung zum Energiebedarf</w:t>
            </w:r>
          </w:p>
          <w:p w14:paraId="723BBD94" w14:textId="7DB7C123" w:rsidR="00B43814" w:rsidRPr="008C5EAD" w:rsidRDefault="00B43814" w:rsidP="006E620E"/>
        </w:tc>
      </w:tr>
      <w:tr w:rsidR="00F33E52" w:rsidRPr="005D3FBB" w14:paraId="4615E4C6" w14:textId="77777777" w:rsidTr="00540BEE">
        <w:trPr>
          <w:cantSplit/>
        </w:trPr>
        <w:tc>
          <w:tcPr>
            <w:tcW w:w="7656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B03E7E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14:paraId="6D5A6979" w14:textId="77777777" w:rsidR="00F33E52" w:rsidRPr="00A83F8D" w:rsidRDefault="00F33E52" w:rsidP="00A83F8D">
            <w:pPr>
              <w:pStyle w:val="Tabellentext"/>
            </w:pPr>
            <w:r w:rsidRPr="00105161">
              <w:t xml:space="preserve">Die </w:t>
            </w:r>
            <w:r w:rsidRPr="00A83F8D">
              <w:t>Schülerinnen</w:t>
            </w:r>
            <w:r w:rsidRPr="00105161">
              <w:t xml:space="preserve"> und Schüler</w:t>
            </w:r>
          </w:p>
          <w:p w14:paraId="58A51FB5" w14:textId="77777777" w:rsidR="00A83F8D" w:rsidRDefault="00A83F8D" w:rsidP="00A83F8D">
            <w:pPr>
              <w:pStyle w:val="Tabellenspiegelstrich"/>
            </w:pPr>
            <w:r>
              <w:t>informieren sich über die technischen Eigenschaften von Holz als nac</w:t>
            </w:r>
            <w:r>
              <w:t>h</w:t>
            </w:r>
            <w:r>
              <w:t>haltigem Baustoff (Z 3).</w:t>
            </w:r>
          </w:p>
          <w:p w14:paraId="51BE4549" w14:textId="77777777" w:rsidR="00A83F8D" w:rsidRDefault="00A83F8D" w:rsidP="00A83F8D">
            <w:pPr>
              <w:pStyle w:val="Tabellenspiegelstrich"/>
            </w:pPr>
            <w:r>
              <w:t>leiten Kriterien für die Wahl der Holzart und der geeigneten Verbi</w:t>
            </w:r>
            <w:r>
              <w:t>n</w:t>
            </w:r>
            <w:r>
              <w:t>dungsmittel ab (Z 4).</w:t>
            </w:r>
          </w:p>
          <w:p w14:paraId="0B74D5E4" w14:textId="77777777" w:rsidR="00A83F8D" w:rsidRDefault="00A83F8D" w:rsidP="00A83F8D">
            <w:pPr>
              <w:pStyle w:val="Tabellenspiegelstrich"/>
            </w:pPr>
            <w:r>
              <w:t xml:space="preserve">treffen </w:t>
            </w:r>
            <w:proofErr w:type="spellStart"/>
            <w:r>
              <w:t>kriteriengeleitet</w:t>
            </w:r>
            <w:proofErr w:type="spellEnd"/>
            <w:r>
              <w:t xml:space="preserve"> eine begründete Entscheidung für Holzart und Verbindungsmittel (Z 5).</w:t>
            </w:r>
          </w:p>
          <w:p w14:paraId="1C3E5389" w14:textId="77777777" w:rsidR="00A83F8D" w:rsidRDefault="00A83F8D" w:rsidP="00A83F8D">
            <w:pPr>
              <w:pStyle w:val="Tabellenspiegelstrich"/>
            </w:pPr>
            <w:r>
              <w:t>beschreiben und begründen die Erforderlichkeit von Erhaltungsmaßna</w:t>
            </w:r>
            <w:r>
              <w:t>h</w:t>
            </w:r>
            <w:r>
              <w:t xml:space="preserve">men auch unter Beachtung des Ressourcen- und Umweltschutzes (Z 6). </w:t>
            </w:r>
          </w:p>
          <w:p w14:paraId="1E178218" w14:textId="77777777" w:rsidR="00A83F8D" w:rsidRDefault="00A83F8D" w:rsidP="00A83F8D">
            <w:pPr>
              <w:pStyle w:val="Tabellenspiegelstrich"/>
            </w:pPr>
            <w:r>
              <w:t>führen Berechnungen zum Wärmedurchgang und zum Temperaturverlauf von Außenwandkonstruktionen durch (Z 9).</w:t>
            </w:r>
          </w:p>
          <w:p w14:paraId="295C5546" w14:textId="06E68599" w:rsidR="00F33E52" w:rsidRPr="007D06CC" w:rsidRDefault="00A83F8D" w:rsidP="00A83F8D">
            <w:pPr>
              <w:pStyle w:val="Tabellenspiegelstrich"/>
            </w:pPr>
            <w:r>
              <w:t>berücksichtigen bei der Planung die Bedingungen eines gesunden Wohnklimas (Z 14).</w:t>
            </w:r>
          </w:p>
        </w:tc>
        <w:tc>
          <w:tcPr>
            <w:tcW w:w="691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03126" w14:textId="77777777" w:rsidR="00F33E52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14:paraId="7D626A11" w14:textId="77777777" w:rsidR="00A83F8D" w:rsidRDefault="00A83F8D" w:rsidP="00A83F8D">
            <w:pPr>
              <w:pStyle w:val="Tabellenspiegelstrich"/>
              <w:spacing w:before="120"/>
            </w:pPr>
            <w:r>
              <w:t xml:space="preserve">Technische Eigenschaften </w:t>
            </w:r>
            <w:r w:rsidRPr="00A83F8D">
              <w:t>von</w:t>
            </w:r>
            <w:r>
              <w:t xml:space="preserve"> Holzarten und Verbindungsmittel</w:t>
            </w:r>
          </w:p>
          <w:p w14:paraId="438C0516" w14:textId="77777777" w:rsidR="00A83F8D" w:rsidRDefault="00A83F8D" w:rsidP="00A83F8D">
            <w:pPr>
              <w:pStyle w:val="Tabellenspiegelstrich"/>
            </w:pPr>
            <w:r>
              <w:t>Vergleich der Ökobilanz nordischer Bauhölzer mit Tropenholz</w:t>
            </w:r>
          </w:p>
          <w:p w14:paraId="6DAC0105" w14:textId="77777777" w:rsidR="00A83F8D" w:rsidRDefault="00A83F8D" w:rsidP="00A83F8D">
            <w:pPr>
              <w:pStyle w:val="Tabellenspiegelstrich"/>
            </w:pPr>
            <w:r>
              <w:t>konstruktiver und chemischer Holzschutz</w:t>
            </w:r>
          </w:p>
          <w:p w14:paraId="7AB00976" w14:textId="77777777" w:rsidR="00A83F8D" w:rsidRDefault="00A83F8D" w:rsidP="00A83F8D">
            <w:pPr>
              <w:pStyle w:val="Tabellenspiegelstrich"/>
            </w:pPr>
            <w:r>
              <w:t>unterschiedliche Verglasungssysteme</w:t>
            </w:r>
          </w:p>
          <w:p w14:paraId="4E67DC3E" w14:textId="77777777" w:rsidR="00A83F8D" w:rsidRDefault="00A83F8D" w:rsidP="00A83F8D">
            <w:pPr>
              <w:pStyle w:val="Tabellenspiegelstrich"/>
            </w:pPr>
            <w:r>
              <w:t>Wärmeschutz: R-Werte, Lambda-Werte, U-Werte, Schichtdicken der Baustoffe</w:t>
            </w:r>
          </w:p>
          <w:p w14:paraId="0ED615FB" w14:textId="576BA894" w:rsidR="00F33E52" w:rsidRPr="00A83F8D" w:rsidRDefault="00F33E52" w:rsidP="002C6B3A">
            <w:pPr>
              <w:pStyle w:val="Tabellenspiegelstrich"/>
              <w:numPr>
                <w:ilvl w:val="0"/>
                <w:numId w:val="0"/>
              </w:numPr>
              <w:ind w:left="340"/>
            </w:pPr>
          </w:p>
        </w:tc>
      </w:tr>
      <w:tr w:rsidR="00F33E52" w:rsidRPr="007D06CC" w14:paraId="3C6C1907" w14:textId="77777777" w:rsidTr="00587DBE">
        <w:trPr>
          <w:cantSplit/>
          <w:trHeight w:val="851"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7EC924" w14:textId="77777777" w:rsidR="00F33E52" w:rsidRDefault="00F33E52" w:rsidP="00A83F8D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14:paraId="1340EA60" w14:textId="3953F22F" w:rsidR="00A83F8D" w:rsidRPr="007D06CC" w:rsidRDefault="00A83F8D" w:rsidP="00A83F8D">
            <w:pPr>
              <w:pStyle w:val="Tabellenberschrift"/>
              <w:tabs>
                <w:tab w:val="clear" w:pos="1985"/>
                <w:tab w:val="clear" w:pos="3402"/>
              </w:tabs>
            </w:pPr>
          </w:p>
        </w:tc>
      </w:tr>
      <w:tr w:rsidR="00F33E52" w:rsidRPr="007D06CC" w14:paraId="5F2CD72E" w14:textId="77777777" w:rsidTr="00540BEE">
        <w:trPr>
          <w:cantSplit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08E535" w14:textId="77777777" w:rsidR="00F33E52" w:rsidRDefault="00F33E52" w:rsidP="000379F8">
            <w:pPr>
              <w:pStyle w:val="Tabellenberschrift"/>
            </w:pPr>
            <w:r>
              <w:t>Unterrichtsm</w:t>
            </w:r>
            <w:r w:rsidRPr="007D06CC">
              <w:t>aterialien/Fundstelle</w:t>
            </w:r>
          </w:p>
          <w:p w14:paraId="170F223E" w14:textId="36183524" w:rsidR="00A83F8D" w:rsidRDefault="00A83F8D" w:rsidP="00A83F8D">
            <w:pPr>
              <w:pStyle w:val="Tabellenspiegelstrich"/>
            </w:pPr>
            <w:r>
              <w:t>Fachbuch</w:t>
            </w:r>
          </w:p>
          <w:p w14:paraId="624DD68D" w14:textId="239570F5" w:rsidR="00F33E52" w:rsidRPr="007D06CC" w:rsidRDefault="00A83F8D" w:rsidP="00A83F8D">
            <w:pPr>
              <w:pStyle w:val="Tabellenspiegelstrich"/>
            </w:pPr>
            <w:r>
              <w:t>Gesetzestexte/Verordnungen</w:t>
            </w:r>
          </w:p>
        </w:tc>
      </w:tr>
      <w:tr w:rsidR="00F33E52" w:rsidRPr="007D06CC" w14:paraId="18A74A6D" w14:textId="77777777" w:rsidTr="00587DBE">
        <w:trPr>
          <w:cantSplit/>
          <w:trHeight w:val="680"/>
        </w:trPr>
        <w:tc>
          <w:tcPr>
            <w:tcW w:w="14572" w:type="dxa"/>
            <w:gridSpan w:val="3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47F87F" w14:textId="77777777" w:rsidR="00F33E52" w:rsidRPr="007D06CC" w:rsidRDefault="00F33E52" w:rsidP="000379F8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14:paraId="2214F27C" w14:textId="1C11E3C8" w:rsidR="00F33E52" w:rsidRPr="00B94DE7" w:rsidRDefault="00F33E52" w:rsidP="00B43814">
            <w:pPr>
              <w:pStyle w:val="Tabellentext"/>
              <w:spacing w:before="0"/>
            </w:pPr>
          </w:p>
        </w:tc>
      </w:tr>
    </w:tbl>
    <w:p w14:paraId="7827C2CE" w14:textId="77777777" w:rsidR="00EB4451" w:rsidRDefault="00EB4451" w:rsidP="0083625B"/>
    <w:sectPr w:rsidR="00EB4451" w:rsidSect="00587DBE">
      <w:pgSz w:w="16838" w:h="11906" w:orient="landscape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7A18AB" w14:textId="77777777" w:rsidR="00BE2A31" w:rsidRDefault="00BE2A31" w:rsidP="00977FA7">
      <w:r>
        <w:separator/>
      </w:r>
    </w:p>
  </w:endnote>
  <w:endnote w:type="continuationSeparator" w:id="0">
    <w:p w14:paraId="41629D56" w14:textId="77777777" w:rsidR="00BE2A31" w:rsidRDefault="00BE2A31" w:rsidP="00977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FDD095" w14:textId="77777777" w:rsidR="00BE2A31" w:rsidRDefault="00BE2A31" w:rsidP="00977FA7">
      <w:r>
        <w:separator/>
      </w:r>
    </w:p>
  </w:footnote>
  <w:footnote w:type="continuationSeparator" w:id="0">
    <w:p w14:paraId="4A906176" w14:textId="77777777" w:rsidR="00BE2A31" w:rsidRDefault="00BE2A31" w:rsidP="00977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F96"/>
    <w:multiLevelType w:val="hybridMultilevel"/>
    <w:tmpl w:val="CBBA1466"/>
    <w:lvl w:ilvl="0" w:tplc="0902E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456343"/>
    <w:multiLevelType w:val="hybridMultilevel"/>
    <w:tmpl w:val="D11464A6"/>
    <w:lvl w:ilvl="0" w:tplc="DF7074BC">
      <w:start w:val="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C2870"/>
    <w:multiLevelType w:val="hybridMultilevel"/>
    <w:tmpl w:val="FD72979C"/>
    <w:lvl w:ilvl="0" w:tplc="F6B04492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0B11F9"/>
    <w:multiLevelType w:val="hybridMultilevel"/>
    <w:tmpl w:val="EE7CBD66"/>
    <w:lvl w:ilvl="0" w:tplc="F1366A6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549A0"/>
    <w:multiLevelType w:val="hybridMultilevel"/>
    <w:tmpl w:val="91968A1E"/>
    <w:lvl w:ilvl="0" w:tplc="0407000F">
      <w:start w:val="1"/>
      <w:numFmt w:val="decimal"/>
      <w:lvlText w:val="%1."/>
      <w:lvlJc w:val="left"/>
      <w:pPr>
        <w:ind w:left="700" w:hanging="360"/>
      </w:p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9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CC16F6D"/>
    <w:multiLevelType w:val="hybridMultilevel"/>
    <w:tmpl w:val="D2EC5D1A"/>
    <w:lvl w:ilvl="0" w:tplc="04070001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autoHyphenation/>
  <w:hyphenationZone w:val="425"/>
  <w:characterSpacingControl w:val="doNotCompress"/>
  <w:hdrShapeDefaults>
    <o:shapedefaults v:ext="edit" spidmax="3891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4B"/>
    <w:rsid w:val="00031B91"/>
    <w:rsid w:val="0003357B"/>
    <w:rsid w:val="00053835"/>
    <w:rsid w:val="0007291D"/>
    <w:rsid w:val="00074720"/>
    <w:rsid w:val="00081673"/>
    <w:rsid w:val="00091F0E"/>
    <w:rsid w:val="000A4350"/>
    <w:rsid w:val="000A6A40"/>
    <w:rsid w:val="000C6C20"/>
    <w:rsid w:val="000D7536"/>
    <w:rsid w:val="000F30A6"/>
    <w:rsid w:val="0013380C"/>
    <w:rsid w:val="00175190"/>
    <w:rsid w:val="001769F1"/>
    <w:rsid w:val="00186B00"/>
    <w:rsid w:val="00190FDA"/>
    <w:rsid w:val="001A647C"/>
    <w:rsid w:val="001A74A4"/>
    <w:rsid w:val="001D753B"/>
    <w:rsid w:val="001E6209"/>
    <w:rsid w:val="001F0611"/>
    <w:rsid w:val="001F3CF2"/>
    <w:rsid w:val="00223269"/>
    <w:rsid w:val="0026593C"/>
    <w:rsid w:val="002838DF"/>
    <w:rsid w:val="002C6B3A"/>
    <w:rsid w:val="002D361A"/>
    <w:rsid w:val="003447B7"/>
    <w:rsid w:val="003609F6"/>
    <w:rsid w:val="00365771"/>
    <w:rsid w:val="003C1A8D"/>
    <w:rsid w:val="003C21A7"/>
    <w:rsid w:val="003C5CFE"/>
    <w:rsid w:val="003F7BA1"/>
    <w:rsid w:val="00451EED"/>
    <w:rsid w:val="00472F36"/>
    <w:rsid w:val="004B7C45"/>
    <w:rsid w:val="004C243A"/>
    <w:rsid w:val="004D087B"/>
    <w:rsid w:val="00513232"/>
    <w:rsid w:val="00540BEE"/>
    <w:rsid w:val="00553DF3"/>
    <w:rsid w:val="00560E5D"/>
    <w:rsid w:val="005621B5"/>
    <w:rsid w:val="00587DBE"/>
    <w:rsid w:val="005954BD"/>
    <w:rsid w:val="00596F2D"/>
    <w:rsid w:val="005A2CF9"/>
    <w:rsid w:val="005A303E"/>
    <w:rsid w:val="005B7DF7"/>
    <w:rsid w:val="005D6029"/>
    <w:rsid w:val="00601437"/>
    <w:rsid w:val="0060243E"/>
    <w:rsid w:val="00616BE3"/>
    <w:rsid w:val="006342AF"/>
    <w:rsid w:val="006357A4"/>
    <w:rsid w:val="00654524"/>
    <w:rsid w:val="0068069D"/>
    <w:rsid w:val="006A2087"/>
    <w:rsid w:val="006B2783"/>
    <w:rsid w:val="006C4F56"/>
    <w:rsid w:val="006C5A4B"/>
    <w:rsid w:val="006E4E9A"/>
    <w:rsid w:val="006E620E"/>
    <w:rsid w:val="00777286"/>
    <w:rsid w:val="0079381D"/>
    <w:rsid w:val="007B08A5"/>
    <w:rsid w:val="007D43A3"/>
    <w:rsid w:val="007F751A"/>
    <w:rsid w:val="0083625B"/>
    <w:rsid w:val="00844D17"/>
    <w:rsid w:val="00870918"/>
    <w:rsid w:val="008740FA"/>
    <w:rsid w:val="00877CFC"/>
    <w:rsid w:val="0088108F"/>
    <w:rsid w:val="008949D5"/>
    <w:rsid w:val="008A661C"/>
    <w:rsid w:val="008A764C"/>
    <w:rsid w:val="008E2E5D"/>
    <w:rsid w:val="008F0F06"/>
    <w:rsid w:val="0090184F"/>
    <w:rsid w:val="0091798D"/>
    <w:rsid w:val="00953008"/>
    <w:rsid w:val="0095592F"/>
    <w:rsid w:val="00956FEF"/>
    <w:rsid w:val="00977FA7"/>
    <w:rsid w:val="0098712D"/>
    <w:rsid w:val="009B1C03"/>
    <w:rsid w:val="009E2691"/>
    <w:rsid w:val="009E534B"/>
    <w:rsid w:val="009F4616"/>
    <w:rsid w:val="00A1600B"/>
    <w:rsid w:val="00A20EAA"/>
    <w:rsid w:val="00A80026"/>
    <w:rsid w:val="00A83F8D"/>
    <w:rsid w:val="00A90D03"/>
    <w:rsid w:val="00AA1EF1"/>
    <w:rsid w:val="00AC3E47"/>
    <w:rsid w:val="00AE7BA1"/>
    <w:rsid w:val="00AF4A29"/>
    <w:rsid w:val="00B04472"/>
    <w:rsid w:val="00B10836"/>
    <w:rsid w:val="00B13349"/>
    <w:rsid w:val="00B225F4"/>
    <w:rsid w:val="00B43814"/>
    <w:rsid w:val="00B65D99"/>
    <w:rsid w:val="00BA0897"/>
    <w:rsid w:val="00BA2307"/>
    <w:rsid w:val="00BA27C7"/>
    <w:rsid w:val="00BA60BF"/>
    <w:rsid w:val="00BB090E"/>
    <w:rsid w:val="00BE2A31"/>
    <w:rsid w:val="00BF0BF5"/>
    <w:rsid w:val="00C304C6"/>
    <w:rsid w:val="00C53238"/>
    <w:rsid w:val="00C76B66"/>
    <w:rsid w:val="00C83B62"/>
    <w:rsid w:val="00C97EBE"/>
    <w:rsid w:val="00CF4314"/>
    <w:rsid w:val="00CF57D7"/>
    <w:rsid w:val="00D06ECE"/>
    <w:rsid w:val="00D20790"/>
    <w:rsid w:val="00D354FB"/>
    <w:rsid w:val="00D42BD1"/>
    <w:rsid w:val="00D52B30"/>
    <w:rsid w:val="00D82239"/>
    <w:rsid w:val="00D9096E"/>
    <w:rsid w:val="00D91B1E"/>
    <w:rsid w:val="00DC23CE"/>
    <w:rsid w:val="00E0575D"/>
    <w:rsid w:val="00E21D7E"/>
    <w:rsid w:val="00E97F52"/>
    <w:rsid w:val="00EA145F"/>
    <w:rsid w:val="00EA1DEC"/>
    <w:rsid w:val="00EA52EA"/>
    <w:rsid w:val="00EB4451"/>
    <w:rsid w:val="00EB4F73"/>
    <w:rsid w:val="00EC4631"/>
    <w:rsid w:val="00EF413C"/>
    <w:rsid w:val="00F17BE8"/>
    <w:rsid w:val="00F33E52"/>
    <w:rsid w:val="00F42B6E"/>
    <w:rsid w:val="00F4400B"/>
    <w:rsid w:val="00F61AA1"/>
    <w:rsid w:val="00F80C38"/>
    <w:rsid w:val="00FA5A03"/>
    <w:rsid w:val="00FA655B"/>
    <w:rsid w:val="00FB790F"/>
    <w:rsid w:val="00FC3EC1"/>
    <w:rsid w:val="00FE2767"/>
    <w:rsid w:val="00FF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54524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E2767"/>
    <w:pPr>
      <w:keepNext/>
      <w:keepLines/>
      <w:spacing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rsid w:val="001F3CF2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9E534B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D42BD1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link w:val="TabellentextZchn"/>
    <w:uiPriority w:val="99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lentextZchn">
    <w:name w:val="Tabellentext Zchn"/>
    <w:link w:val="Tabellentext"/>
    <w:uiPriority w:val="99"/>
    <w:locked/>
    <w:rsid w:val="002C6B3A"/>
    <w:rPr>
      <w:sz w:val="24"/>
      <w:szCs w:val="24"/>
    </w:rPr>
  </w:style>
  <w:style w:type="paragraph" w:styleId="Kommentartext">
    <w:name w:val="annotation text"/>
    <w:basedOn w:val="Standard"/>
    <w:link w:val="KommentartextZchn"/>
    <w:rsid w:val="00EA145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EA145F"/>
  </w:style>
  <w:style w:type="paragraph" w:styleId="Kommentarthema">
    <w:name w:val="annotation subject"/>
    <w:basedOn w:val="Kommentartext"/>
    <w:next w:val="Kommentartext"/>
    <w:link w:val="KommentarthemaZchn"/>
    <w:rsid w:val="00EA14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EA145F"/>
    <w:rPr>
      <w:b/>
      <w:bCs/>
    </w:rPr>
  </w:style>
  <w:style w:type="character" w:styleId="Hyperlink">
    <w:name w:val="Hyperlink"/>
    <w:basedOn w:val="Absatz-Standardschriftart"/>
    <w:rsid w:val="003C5CFE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D42BD1"/>
    <w:rPr>
      <w:sz w:val="24"/>
    </w:rPr>
  </w:style>
  <w:style w:type="paragraph" w:styleId="Kopfzeile">
    <w:name w:val="header"/>
    <w:basedOn w:val="Standard"/>
    <w:link w:val="KopfzeileZchn"/>
    <w:rsid w:val="00977F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977FA7"/>
    <w:rPr>
      <w:sz w:val="24"/>
    </w:rPr>
  </w:style>
  <w:style w:type="paragraph" w:styleId="Fuzeile">
    <w:name w:val="footer"/>
    <w:basedOn w:val="Standard"/>
    <w:link w:val="FuzeileZchn"/>
    <w:rsid w:val="00977F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977FA7"/>
    <w:rPr>
      <w:sz w:val="24"/>
    </w:rPr>
  </w:style>
  <w:style w:type="character" w:customStyle="1" w:styleId="ZchnZchn">
    <w:name w:val="Zchn Zchn"/>
    <w:basedOn w:val="Absatz-Standardschriftart"/>
    <w:semiHidden/>
    <w:rsid w:val="0013380C"/>
    <w:rPr>
      <w:rFonts w:ascii="Courier New" w:hAnsi="Courier New" w:cs="Courier New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2C6B3A"/>
    <w:pPr>
      <w:spacing w:after="200"/>
      <w:ind w:left="720"/>
      <w:contextualSpacing/>
      <w:jc w:val="both"/>
    </w:pPr>
  </w:style>
  <w:style w:type="character" w:customStyle="1" w:styleId="berschrift1Zchn">
    <w:name w:val="Überschrift 1 Zchn"/>
    <w:basedOn w:val="Absatz-Standardschriftart"/>
    <w:link w:val="berschrift1"/>
    <w:rsid w:val="00FE2767"/>
    <w:rPr>
      <w:rFonts w:eastAsiaTheme="majorEastAsia" w:cstheme="majorBidi"/>
      <w:b/>
      <w:bCs/>
      <w:sz w:val="28"/>
      <w:szCs w:val="28"/>
    </w:rPr>
  </w:style>
  <w:style w:type="table" w:styleId="Tabellenraster">
    <w:name w:val="Table Grid"/>
    <w:basedOn w:val="NormaleTabelle"/>
    <w:rsid w:val="00EB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BAAA8159.dotm</Template>
  <TotalTime>0</TotalTime>
  <Pages>1</Pages>
  <Words>227</Words>
  <Characters>1776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2019-08-05T10:38:00Z</dcterms:created>
  <dcterms:modified xsi:type="dcterms:W3CDTF">2019-08-06T06:50:00Z</dcterms:modified>
</cp:coreProperties>
</file>