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622EE" w14:textId="77777777" w:rsidR="00261A9C" w:rsidRPr="008B7A32" w:rsidRDefault="00261A9C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27CB5CEB" w14:textId="77777777" w:rsidTr="00F22759">
        <w:tc>
          <w:tcPr>
            <w:tcW w:w="5000" w:type="pct"/>
            <w:shd w:val="clear" w:color="auto" w:fill="BFBFBF" w:themeFill="background1" w:themeFillShade="BF"/>
          </w:tcPr>
          <w:p w14:paraId="4956F394" w14:textId="5C904329" w:rsidR="00F22759" w:rsidRDefault="00680486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Hinweise zur Durchführung</w:t>
            </w:r>
          </w:p>
        </w:tc>
      </w:tr>
    </w:tbl>
    <w:p w14:paraId="2EF55BF7" w14:textId="1FBE026C" w:rsidR="0098154E" w:rsidRDefault="00060D82" w:rsidP="00DC5481">
      <w:pPr>
        <w:spacing w:before="120" w:after="120" w:line="276" w:lineRule="auto"/>
        <w:rPr>
          <w:rFonts w:ascii="Arial" w:hAnsi="Arial" w:cs="Arial"/>
          <w:b/>
        </w:rPr>
      </w:pPr>
      <w:r w:rsidRPr="00CA4EAE">
        <w:rPr>
          <w:rFonts w:ascii="Arial" w:hAnsi="Arial" w:cs="Arial"/>
          <w:b/>
        </w:rPr>
        <w:t>Arbeiten im Team</w:t>
      </w:r>
      <w:r w:rsidR="00365C08" w:rsidRPr="00CA4EAE">
        <w:rPr>
          <w:rFonts w:ascii="Arial" w:hAnsi="Arial" w:cs="Arial"/>
          <w:b/>
        </w:rPr>
        <w:t xml:space="preserve">: </w:t>
      </w:r>
      <w:r w:rsidRPr="00CA4EAE">
        <w:rPr>
          <w:rFonts w:ascii="Arial" w:hAnsi="Arial" w:cs="Arial"/>
          <w:b/>
        </w:rPr>
        <w:t>Teamfähigkeit trainieren</w:t>
      </w:r>
      <w:r w:rsidR="00597F16" w:rsidRPr="00CA4EAE">
        <w:rPr>
          <w:rFonts w:ascii="Arial" w:hAnsi="Arial" w:cs="Arial"/>
          <w:b/>
        </w:rPr>
        <w:t xml:space="preserve"> </w:t>
      </w:r>
    </w:p>
    <w:p w14:paraId="7CA1D6D6" w14:textId="2B351863" w:rsidR="00365C08" w:rsidRPr="00365C08" w:rsidRDefault="00CF7F39" w:rsidP="00DC5481">
      <w:pPr>
        <w:spacing w:before="120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Kurz</w:t>
      </w:r>
      <w:r>
        <w:rPr>
          <w:rFonts w:ascii="Arial" w:eastAsia="Times New Roman" w:hAnsi="Arial" w:cs="Arial"/>
          <w:b/>
          <w:bCs/>
          <w:lang w:eastAsia="de-DE"/>
        </w:rPr>
        <w:t>b</w:t>
      </w:r>
      <w:r w:rsidR="00365C08" w:rsidRPr="00365C08">
        <w:rPr>
          <w:rFonts w:ascii="Arial" w:eastAsia="Times New Roman" w:hAnsi="Arial" w:cs="Arial"/>
          <w:b/>
          <w:bCs/>
          <w:lang w:eastAsia="de-DE"/>
        </w:rPr>
        <w:t>eschreibung</w:t>
      </w:r>
    </w:p>
    <w:p w14:paraId="75AFCA74" w14:textId="711DFD08" w:rsidR="00365C08" w:rsidRPr="00CA4EAE" w:rsidRDefault="00365C08" w:rsidP="00DC5481">
      <w:pPr>
        <w:spacing w:before="120" w:after="120"/>
        <w:rPr>
          <w:rFonts w:ascii="Arial" w:eastAsia="Times New Roman" w:hAnsi="Arial" w:cs="Arial"/>
          <w:lang w:eastAsia="de-DE"/>
        </w:rPr>
      </w:pPr>
      <w:r w:rsidRPr="00365C08">
        <w:rPr>
          <w:rFonts w:ascii="Arial" w:eastAsia="Times New Roman" w:hAnsi="Arial" w:cs="Arial"/>
          <w:lang w:eastAsia="de-DE"/>
        </w:rPr>
        <w:t>In einem einführenden Spiel lösen die Jugendlichen gemeinsam im Team eine Aufgabe. A</w:t>
      </w:r>
      <w:r w:rsidRPr="00365C08">
        <w:rPr>
          <w:rFonts w:ascii="Arial" w:eastAsia="Times New Roman" w:hAnsi="Arial" w:cs="Arial"/>
          <w:lang w:eastAsia="de-DE"/>
        </w:rPr>
        <w:t>n</w:t>
      </w:r>
      <w:r w:rsidRPr="00365C08">
        <w:rPr>
          <w:rFonts w:ascii="Arial" w:eastAsia="Times New Roman" w:hAnsi="Arial" w:cs="Arial"/>
          <w:lang w:eastAsia="de-DE"/>
        </w:rPr>
        <w:t>schließend wird erarbeitet, welche Kompetenzen in der Teamarbeit nötig sind. Es werden Beispiele für Aufgaben in Schule und Beruf gesammelt, in denen Teamarbeit wichtig ist. D</w:t>
      </w:r>
      <w:r w:rsidRPr="00365C08">
        <w:rPr>
          <w:rFonts w:ascii="Arial" w:eastAsia="Times New Roman" w:hAnsi="Arial" w:cs="Arial"/>
          <w:lang w:eastAsia="de-DE"/>
        </w:rPr>
        <w:t>a</w:t>
      </w:r>
      <w:r w:rsidRPr="00365C08">
        <w:rPr>
          <w:rFonts w:ascii="Arial" w:eastAsia="Times New Roman" w:hAnsi="Arial" w:cs="Arial"/>
          <w:lang w:eastAsia="de-DE"/>
        </w:rPr>
        <w:t>rauf aufbauend stellen die Jugendlichen Beispielsituationen für Teamarbeit in kurzen Rolle</w:t>
      </w:r>
      <w:r w:rsidRPr="00365C08">
        <w:rPr>
          <w:rFonts w:ascii="Arial" w:eastAsia="Times New Roman" w:hAnsi="Arial" w:cs="Arial"/>
          <w:lang w:eastAsia="de-DE"/>
        </w:rPr>
        <w:t>n</w:t>
      </w:r>
      <w:r w:rsidRPr="00365C08">
        <w:rPr>
          <w:rFonts w:ascii="Arial" w:eastAsia="Times New Roman" w:hAnsi="Arial" w:cs="Arial"/>
          <w:lang w:eastAsia="de-DE"/>
        </w:rPr>
        <w:t xml:space="preserve">spielen dar. </w:t>
      </w:r>
    </w:p>
    <w:p w14:paraId="4A6B6895" w14:textId="77777777" w:rsidR="005F1322" w:rsidRPr="00365C08" w:rsidRDefault="005F1322" w:rsidP="00DC5481">
      <w:pPr>
        <w:spacing w:before="120" w:after="120"/>
        <w:outlineLvl w:val="3"/>
        <w:rPr>
          <w:rFonts w:ascii="Arial" w:eastAsia="Times New Roman" w:hAnsi="Arial" w:cs="Arial"/>
          <w:b/>
          <w:bCs/>
          <w:lang w:eastAsia="de-DE"/>
        </w:rPr>
      </w:pPr>
      <w:r w:rsidRPr="00365C08">
        <w:rPr>
          <w:rFonts w:ascii="Arial" w:eastAsia="Times New Roman" w:hAnsi="Arial" w:cs="Arial"/>
          <w:b/>
          <w:bCs/>
          <w:lang w:eastAsia="de-DE"/>
        </w:rPr>
        <w:t>Ziele</w:t>
      </w:r>
    </w:p>
    <w:p w14:paraId="1597EBA1" w14:textId="77777777" w:rsidR="005F1322" w:rsidRPr="00365C08" w:rsidRDefault="005F1322" w:rsidP="00DC5481">
      <w:pPr>
        <w:numPr>
          <w:ilvl w:val="0"/>
          <w:numId w:val="3"/>
        </w:numPr>
        <w:spacing w:before="120" w:after="120"/>
        <w:rPr>
          <w:rFonts w:ascii="Arial" w:eastAsia="Times New Roman" w:hAnsi="Arial" w:cs="Arial"/>
          <w:lang w:eastAsia="de-DE"/>
        </w:rPr>
      </w:pPr>
      <w:r w:rsidRPr="00365C08">
        <w:rPr>
          <w:rFonts w:ascii="Arial" w:eastAsia="Times New Roman" w:hAnsi="Arial" w:cs="Arial"/>
          <w:lang w:eastAsia="de-DE"/>
        </w:rPr>
        <w:t>Die Jugendlichen erfahren, was Teamarbeit und Teamfähigkeit bedeuten.</w:t>
      </w:r>
    </w:p>
    <w:p w14:paraId="00374E9E" w14:textId="77777777" w:rsidR="005F1322" w:rsidRPr="00365C08" w:rsidRDefault="005F1322" w:rsidP="00DC5481">
      <w:pPr>
        <w:numPr>
          <w:ilvl w:val="0"/>
          <w:numId w:val="3"/>
        </w:numPr>
        <w:spacing w:before="120" w:after="120"/>
        <w:rPr>
          <w:rFonts w:ascii="Arial" w:eastAsia="Times New Roman" w:hAnsi="Arial" w:cs="Arial"/>
          <w:lang w:eastAsia="de-DE"/>
        </w:rPr>
      </w:pPr>
      <w:r w:rsidRPr="00365C08">
        <w:rPr>
          <w:rFonts w:ascii="Arial" w:eastAsia="Times New Roman" w:hAnsi="Arial" w:cs="Arial"/>
          <w:lang w:eastAsia="de-DE"/>
        </w:rPr>
        <w:t xml:space="preserve">Sie lernen, wo Teamarbeit in Schule und Beruf benötigt wird. </w:t>
      </w:r>
    </w:p>
    <w:p w14:paraId="64CFAFAE" w14:textId="77777777" w:rsidR="005F1322" w:rsidRPr="00365C08" w:rsidRDefault="005F1322" w:rsidP="00DC5481">
      <w:pPr>
        <w:numPr>
          <w:ilvl w:val="0"/>
          <w:numId w:val="3"/>
        </w:numPr>
        <w:spacing w:before="120" w:after="120"/>
        <w:rPr>
          <w:rFonts w:ascii="Arial" w:eastAsia="Times New Roman" w:hAnsi="Arial" w:cs="Arial"/>
          <w:lang w:eastAsia="de-DE"/>
        </w:rPr>
      </w:pPr>
      <w:r w:rsidRPr="00365C08">
        <w:rPr>
          <w:rFonts w:ascii="Arial" w:eastAsia="Times New Roman" w:hAnsi="Arial" w:cs="Arial"/>
          <w:lang w:eastAsia="de-DE"/>
        </w:rPr>
        <w:t>In verschiedenen Spielen üben und verbessern die Jugendlichen ihre Teamfähigkeit.</w:t>
      </w:r>
    </w:p>
    <w:p w14:paraId="3B569E72" w14:textId="77777777" w:rsidR="006246E3" w:rsidRDefault="00680486" w:rsidP="00680486">
      <w:pPr>
        <w:spacing w:before="120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Eine a</w:t>
      </w:r>
      <w:r w:rsidR="00222E0B">
        <w:rPr>
          <w:rFonts w:ascii="Arial" w:hAnsi="Arial" w:cs="Arial"/>
          <w:b/>
        </w:rPr>
        <w:t xml:space="preserve">usführliche </w:t>
      </w:r>
      <w:r w:rsidR="00432972" w:rsidRPr="00CA4EAE">
        <w:rPr>
          <w:rFonts w:ascii="Arial" w:hAnsi="Arial" w:cs="Arial"/>
          <w:b/>
        </w:rPr>
        <w:t xml:space="preserve">Beschreibung der Durchführung und </w:t>
      </w:r>
      <w:r w:rsidR="00EF49BD">
        <w:rPr>
          <w:rFonts w:ascii="Arial" w:hAnsi="Arial" w:cs="Arial"/>
          <w:b/>
        </w:rPr>
        <w:t xml:space="preserve">der </w:t>
      </w:r>
      <w:r w:rsidR="00432972" w:rsidRPr="00CA4EAE">
        <w:rPr>
          <w:rFonts w:ascii="Arial" w:hAnsi="Arial" w:cs="Arial"/>
          <w:b/>
        </w:rPr>
        <w:t xml:space="preserve">Arbeitsaufträge </w:t>
      </w:r>
      <w:r>
        <w:rPr>
          <w:rFonts w:ascii="Arial" w:hAnsi="Arial" w:cs="Arial"/>
          <w:b/>
        </w:rPr>
        <w:t>finden Sie unter</w:t>
      </w:r>
      <w:r w:rsidR="006246E3">
        <w:rPr>
          <w:rFonts w:ascii="Arial" w:hAnsi="Arial" w:cs="Arial"/>
          <w:b/>
        </w:rPr>
        <w:t>:</w:t>
      </w:r>
    </w:p>
    <w:p w14:paraId="7E4B6A9B" w14:textId="60CD6F1B" w:rsidR="00124F6B" w:rsidRPr="00680486" w:rsidRDefault="006246E3" w:rsidP="00680486">
      <w:pPr>
        <w:spacing w:before="120" w:after="120" w:line="276" w:lineRule="auto"/>
        <w:rPr>
          <w:rFonts w:ascii="Arial" w:hAnsi="Arial" w:cs="Arial"/>
          <w:b/>
        </w:rPr>
      </w:pPr>
      <w:hyperlink r:id="rId8" w:history="1">
        <w:r w:rsidRPr="006246E3">
          <w:rPr>
            <w:rStyle w:val="Hyperlink"/>
            <w:rFonts w:ascii="Arial" w:hAnsi="Arial" w:cs="Arial"/>
            <w:b/>
          </w:rPr>
          <w:t>http://planet-beruf.de/bo-coaches/materialien-fuer-die-praxis/praxisvorschlag-arbeiten-im-team/</w:t>
        </w:r>
      </w:hyperlink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620E0149" w14:textId="77777777" w:rsidTr="00261A9C">
        <w:tc>
          <w:tcPr>
            <w:tcW w:w="5000" w:type="pct"/>
            <w:shd w:val="clear" w:color="auto" w:fill="BFBFBF" w:themeFill="background1" w:themeFillShade="BF"/>
          </w:tcPr>
          <w:p w14:paraId="793ADBC5" w14:textId="77777777" w:rsidR="00F22759" w:rsidRDefault="00F22759" w:rsidP="00261A9C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532461741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</w:tbl>
    <w:p w14:paraId="7046857B" w14:textId="133BA749" w:rsidR="002946D7" w:rsidRPr="00CA4EAE" w:rsidRDefault="002946D7" w:rsidP="00DC5481">
      <w:pPr>
        <w:spacing w:before="120" w:after="120" w:line="276" w:lineRule="auto"/>
        <w:rPr>
          <w:rFonts w:ascii="Arial" w:hAnsi="Arial" w:cs="Arial"/>
          <w:b/>
        </w:rPr>
      </w:pPr>
      <w:r w:rsidRPr="00CA4EAE">
        <w:rPr>
          <w:rFonts w:ascii="Arial" w:hAnsi="Arial" w:cs="Arial"/>
          <w:b/>
        </w:rPr>
        <w:t>Berufe mit Teamarbeit</w:t>
      </w:r>
      <w:r w:rsidR="0085763B">
        <w:rPr>
          <w:rFonts w:ascii="Arial" w:hAnsi="Arial" w:cs="Arial"/>
          <w:b/>
        </w:rPr>
        <w:t>*</w:t>
      </w:r>
    </w:p>
    <w:p w14:paraId="0A10047E" w14:textId="02EA13F9" w:rsidR="00A111A1" w:rsidRPr="00A111A1" w:rsidRDefault="00A111A1" w:rsidP="00A111A1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111A1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 w:rsidRPr="00A111A1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 xml:space="preserve"> INCLUDEPICTURE "http://planet-beruf.de/fileadmin/assets/Schueler/3_Mein_Beruf/Berufe_live/26785_Webgrafik_Nichts_fuer_Einzelgaenger_bwm_2_18.jpg" \* MERGEFORMATINET </w:instrText>
      </w:r>
      <w:r w:rsidRPr="00A111A1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  <w:r w:rsidR="00EB07CC">
        <w:rPr>
          <w:noProof/>
          <w:lang w:eastAsia="de-DE"/>
        </w:rPr>
        <w:drawing>
          <wp:inline distT="0" distB="0" distL="0" distR="0" wp14:anchorId="59884DF3" wp14:editId="33CBD4A2">
            <wp:extent cx="3057525" cy="2161391"/>
            <wp:effectExtent l="0" t="0" r="0" b="0"/>
            <wp:docPr id="7" name="Grafik 7" descr="http://www.planet-beruf.de/fileadmin/assets/Schueler/3_Mein_Beruf/Berufe_live/26785_Webgrafik_Nichts_fuer_Einzelgaenger_bwm_2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net-beruf.de/fileadmin/assets/Schueler/3_Mein_Beruf/Berufe_live/26785_Webgrafik_Nichts_fuer_Einzelgaenger_bwm_2_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514" cy="216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10B2A0DA" w14:textId="77777777" w:rsidR="00F22759" w:rsidRPr="008B7A32" w:rsidRDefault="00F22759" w:rsidP="00F2275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13401ACC" w14:textId="77777777" w:rsidTr="00261A9C">
        <w:tc>
          <w:tcPr>
            <w:tcW w:w="5000" w:type="pct"/>
            <w:shd w:val="clear" w:color="auto" w:fill="BFBFBF" w:themeFill="background1" w:themeFillShade="BF"/>
          </w:tcPr>
          <w:p w14:paraId="2FD1809F" w14:textId="73DABA46" w:rsidR="00F22759" w:rsidRDefault="00F22759" w:rsidP="00261A9C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</w:t>
            </w:r>
            <w:r w:rsidR="001519D9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</w:tr>
    </w:tbl>
    <w:p w14:paraId="1D418B19" w14:textId="757B1B3D" w:rsidR="008162C5" w:rsidRPr="00B00B25" w:rsidRDefault="008162C5" w:rsidP="0085763B">
      <w:pPr>
        <w:tabs>
          <w:tab w:val="left" w:pos="284"/>
        </w:tabs>
        <w:spacing w:before="120" w:after="120" w:line="276" w:lineRule="auto"/>
        <w:rPr>
          <w:lang w:val="en-US"/>
        </w:rPr>
      </w:pPr>
      <w:r w:rsidRPr="00B00B25">
        <w:rPr>
          <w:rFonts w:ascii="Arial" w:hAnsi="Arial" w:cs="Arial"/>
          <w:b/>
          <w:lang w:val="en-US"/>
        </w:rPr>
        <w:t>*</w:t>
      </w:r>
      <w:r w:rsidRPr="00B00B25">
        <w:rPr>
          <w:rFonts w:ascii="Arial" w:hAnsi="Arial" w:cs="Arial"/>
          <w:b/>
          <w:lang w:val="en-US"/>
        </w:rPr>
        <w:tab/>
      </w:r>
      <w:hyperlink r:id="rId10" w:history="1">
        <w:r w:rsidR="00B00B25" w:rsidRPr="00B00B25">
          <w:rPr>
            <w:rStyle w:val="Hyperlink"/>
            <w:rFonts w:ascii="Arial" w:hAnsi="Arial" w:cs="Arial"/>
            <w:b/>
            <w:lang w:val="en-US"/>
          </w:rPr>
          <w:t>http://www.planet-beruf.de/fileadmin/assets/Schueler/3_Mein_Beruf/Berufe_live/26785_Webgrafik_Nichts_fuer_Einzelgaenger_bwm_2_18.jpg</w:t>
        </w:r>
      </w:hyperlink>
      <w:r w:rsidR="00B00B25" w:rsidRPr="00B00B25">
        <w:rPr>
          <w:lang w:val="en-US"/>
        </w:rPr>
        <w:t xml:space="preserve"> </w:t>
      </w:r>
      <w:r w:rsidR="0074423C" w:rsidRPr="00B00B25">
        <w:rPr>
          <w:rFonts w:ascii="Arial" w:hAnsi="Arial" w:cs="Arial"/>
          <w:lang w:val="en-US"/>
        </w:rPr>
        <w:t xml:space="preserve">[Stand: </w:t>
      </w:r>
      <w:r w:rsidR="00B00B25" w:rsidRPr="00B00B25">
        <w:rPr>
          <w:rFonts w:ascii="Arial" w:hAnsi="Arial" w:cs="Arial"/>
          <w:lang w:val="en-US"/>
        </w:rPr>
        <w:t>05</w:t>
      </w:r>
      <w:r w:rsidR="0074423C" w:rsidRPr="00B00B25">
        <w:rPr>
          <w:rFonts w:ascii="Arial" w:hAnsi="Arial" w:cs="Arial"/>
          <w:lang w:val="en-US"/>
        </w:rPr>
        <w:t>.</w:t>
      </w:r>
      <w:r w:rsidR="00B00B25" w:rsidRPr="00B00B25">
        <w:rPr>
          <w:rFonts w:ascii="Arial" w:hAnsi="Arial" w:cs="Arial"/>
          <w:lang w:val="en-US"/>
        </w:rPr>
        <w:t>03</w:t>
      </w:r>
      <w:r w:rsidR="0074423C" w:rsidRPr="00B00B25">
        <w:rPr>
          <w:rFonts w:ascii="Arial" w:hAnsi="Arial" w:cs="Arial"/>
          <w:lang w:val="en-US"/>
        </w:rPr>
        <w:t>.201</w:t>
      </w:r>
      <w:r w:rsidR="001148A2" w:rsidRPr="00B00B25">
        <w:rPr>
          <w:rFonts w:ascii="Arial" w:hAnsi="Arial" w:cs="Arial"/>
          <w:lang w:val="en-US"/>
        </w:rPr>
        <w:t>9</w:t>
      </w:r>
      <w:r w:rsidR="0074423C" w:rsidRPr="00B00B25">
        <w:rPr>
          <w:rFonts w:ascii="Arial" w:hAnsi="Arial" w:cs="Arial"/>
          <w:lang w:val="en-US"/>
        </w:rPr>
        <w:t>]</w:t>
      </w:r>
    </w:p>
    <w:p w14:paraId="3872425E" w14:textId="5397CD09" w:rsidR="008162C5" w:rsidRPr="008162C5" w:rsidRDefault="0014645E" w:rsidP="0085763B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de-DE"/>
        </w:rPr>
        <w:t xml:space="preserve">Bundesagentur </w:t>
      </w:r>
      <w:r w:rsidR="008162C5" w:rsidRPr="008162C5">
        <w:rPr>
          <w:rFonts w:ascii="Arial" w:eastAsia="Times New Roman" w:hAnsi="Arial" w:cs="Arial"/>
          <w:lang w:eastAsia="de-DE"/>
        </w:rPr>
        <w:t xml:space="preserve">für Arbeit, </w:t>
      </w:r>
      <w:hyperlink r:id="rId11" w:history="1">
        <w:r w:rsidR="008162C5" w:rsidRPr="008162C5">
          <w:rPr>
            <w:rFonts w:ascii="Arial" w:eastAsia="Times New Roman" w:hAnsi="Arial" w:cs="Arial"/>
            <w:lang w:eastAsia="de-DE"/>
          </w:rPr>
          <w:t>www.planet-beruf.de</w:t>
        </w:r>
      </w:hyperlink>
      <w:bookmarkStart w:id="2" w:name="_GoBack"/>
      <w:bookmarkEnd w:id="2"/>
    </w:p>
    <w:p w14:paraId="5B503E53" w14:textId="77777777" w:rsidR="008162C5" w:rsidRDefault="008162C5" w:rsidP="0085763B">
      <w:pPr>
        <w:tabs>
          <w:tab w:val="left" w:pos="284"/>
        </w:tabs>
        <w:spacing w:before="120" w:after="120" w:line="276" w:lineRule="auto"/>
        <w:rPr>
          <w:rFonts w:ascii="Arial" w:eastAsia="Times New Roman" w:hAnsi="Arial" w:cs="Arial"/>
          <w:lang w:eastAsia="de-DE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09CC147F" w14:textId="77777777" w:rsidTr="00261A9C">
        <w:tc>
          <w:tcPr>
            <w:tcW w:w="5000" w:type="pct"/>
            <w:shd w:val="clear" w:color="auto" w:fill="BFBFBF" w:themeFill="background1" w:themeFillShade="BF"/>
          </w:tcPr>
          <w:p w14:paraId="26F46B7B" w14:textId="1C1673F4" w:rsidR="00F22759" w:rsidRDefault="00680486" w:rsidP="0068048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</w:t>
            </w:r>
            <w:r>
              <w:rPr>
                <w:rFonts w:ascii="Arial" w:hAnsi="Arial" w:cs="Arial"/>
                <w:b/>
                <w:sz w:val="24"/>
                <w:szCs w:val="24"/>
              </w:rPr>
              <w:t>s für die Ausbildungsvorb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z.</w:t>
            </w:r>
            <w: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>B. für den Fachbereich Gesundheit/Erziehung und Soziales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5A73FC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5A73FC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5A73FC">
              <w:rPr>
                <w:rFonts w:ascii="Arial" w:hAnsi="Arial" w:cs="Arial"/>
                <w:b/>
                <w:sz w:val="24"/>
                <w:szCs w:val="24"/>
              </w:rPr>
              <w:t>reichsspezifische Fächer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>, HF</w:t>
            </w:r>
            <w:r w:rsidR="009524D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62D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E6F84">
              <w:rPr>
                <w:rFonts w:ascii="Arial" w:hAnsi="Arial" w:cs="Arial"/>
                <w:b/>
                <w:sz w:val="24"/>
                <w:szCs w:val="24"/>
              </w:rPr>
              <w:t>Bildung und Erziehung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>, AS</w:t>
            </w:r>
            <w:r w:rsidR="009524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62D53">
              <w:rPr>
                <w:rFonts w:ascii="Arial" w:hAnsi="Arial" w:cs="Arial"/>
                <w:b/>
                <w:sz w:val="24"/>
                <w:szCs w:val="24"/>
              </w:rPr>
              <w:t>1.1</w:t>
            </w:r>
          </w:p>
        </w:tc>
      </w:tr>
    </w:tbl>
    <w:tbl>
      <w:tblPr>
        <w:tblStyle w:val="Tabellenraster1"/>
        <w:tblpPr w:leftFromText="141" w:rightFromText="141" w:vertAnchor="text" w:horzAnchor="margin" w:tblpY="507"/>
        <w:tblW w:w="5000" w:type="pct"/>
        <w:tblLook w:val="04A0" w:firstRow="1" w:lastRow="0" w:firstColumn="1" w:lastColumn="0" w:noHBand="0" w:noVBand="1"/>
      </w:tblPr>
      <w:tblGrid>
        <w:gridCol w:w="2291"/>
        <w:gridCol w:w="2315"/>
        <w:gridCol w:w="2341"/>
        <w:gridCol w:w="2341"/>
      </w:tblGrid>
      <w:tr w:rsidR="006A2622" w:rsidRPr="008B7A32" w14:paraId="424AAF30" w14:textId="77777777" w:rsidTr="00B6314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F56A" w14:textId="77777777" w:rsidR="006A2622" w:rsidRPr="008B7A32" w:rsidRDefault="006A2622" w:rsidP="00B6314E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6A2622" w:rsidRPr="008B7A32" w14:paraId="77993714" w14:textId="77777777" w:rsidTr="00B6314E"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8972" w14:textId="77777777" w:rsidR="006A2622" w:rsidRPr="008B7A32" w:rsidRDefault="006A2622" w:rsidP="00B6314E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680486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BF6B" w14:textId="77777777" w:rsidR="006A2622" w:rsidRPr="008B7A32" w:rsidRDefault="006A2622" w:rsidP="00B6314E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680486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4004" w14:textId="77777777" w:rsidR="006A2622" w:rsidRPr="008B7A32" w:rsidRDefault="006A2622" w:rsidP="00B6314E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680486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B29F" w14:textId="77777777" w:rsidR="006A2622" w:rsidRPr="008B7A32" w:rsidRDefault="006A2622" w:rsidP="00B6314E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680486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261A9C" w:rsidRPr="008B7A32" w14:paraId="19F5B92F" w14:textId="77777777" w:rsidTr="00B6314E"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F8BF" w14:textId="5279523B" w:rsidR="00261A9C" w:rsidRPr="00261A9C" w:rsidRDefault="00B33C62" w:rsidP="00B6314E">
            <w:pPr>
              <w:spacing w:before="60"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Z </w:t>
            </w:r>
            <w:r w:rsidR="00261A9C" w:rsidRPr="00261A9C">
              <w:rPr>
                <w:rFonts w:ascii="Arial" w:hAnsi="Arial" w:cs="Arial"/>
              </w:rPr>
              <w:t xml:space="preserve">2, </w:t>
            </w:r>
            <w:r>
              <w:rPr>
                <w:rFonts w:ascii="Arial" w:hAnsi="Arial" w:cs="Arial"/>
              </w:rPr>
              <w:t>Z </w:t>
            </w:r>
            <w:r w:rsidR="003E5E45">
              <w:rPr>
                <w:rFonts w:ascii="Arial" w:hAnsi="Arial" w:cs="Arial"/>
              </w:rPr>
              <w:t xml:space="preserve">4, </w:t>
            </w:r>
            <w:r>
              <w:rPr>
                <w:rFonts w:ascii="Arial" w:hAnsi="Arial" w:cs="Arial"/>
              </w:rPr>
              <w:t>Z </w:t>
            </w:r>
            <w:r w:rsidR="00261A9C" w:rsidRPr="00261A9C">
              <w:rPr>
                <w:rFonts w:ascii="Arial" w:hAnsi="Arial" w:cs="Arial"/>
              </w:rPr>
              <w:t>6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823D" w14:textId="0146F706" w:rsidR="00261A9C" w:rsidRPr="00261A9C" w:rsidRDefault="00B33C62" w:rsidP="00B6314E">
            <w:pPr>
              <w:spacing w:before="60"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Z </w:t>
            </w:r>
            <w:r w:rsidR="008F096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680486">
              <w:rPr>
                <w:rFonts w:ascii="Arial" w:hAnsi="Arial" w:cs="Arial"/>
                <w:lang w:val="de-DE"/>
              </w:rPr>
              <w:t>bis</w:t>
            </w:r>
            <w:r>
              <w:rPr>
                <w:rFonts w:ascii="Arial" w:hAnsi="Arial" w:cs="Arial"/>
              </w:rPr>
              <w:t xml:space="preserve"> Z </w:t>
            </w:r>
            <w:r w:rsidR="0062597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, Z </w:t>
            </w:r>
            <w:r w:rsidR="00261A9C" w:rsidRPr="00261A9C">
              <w:rPr>
                <w:rFonts w:ascii="Arial" w:hAnsi="Arial" w:cs="Arial"/>
              </w:rPr>
              <w:t>6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499B" w14:textId="0B7488CC" w:rsidR="00261A9C" w:rsidRPr="00261A9C" w:rsidRDefault="00B33C62" w:rsidP="00B6314E">
            <w:pPr>
              <w:spacing w:before="60"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Z 5, Z </w:t>
            </w:r>
            <w:r w:rsidR="00FC315C">
              <w:rPr>
                <w:rFonts w:ascii="Arial" w:hAnsi="Arial" w:cs="Arial"/>
              </w:rPr>
              <w:t>6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AB47" w14:textId="1B7F85B4" w:rsidR="00261A9C" w:rsidRPr="00261A9C" w:rsidRDefault="00B33C62" w:rsidP="00B6314E">
            <w:pPr>
              <w:spacing w:before="60"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Z </w:t>
            </w:r>
            <w:r w:rsidR="00FC315C">
              <w:rPr>
                <w:rFonts w:ascii="Arial" w:hAnsi="Arial" w:cs="Arial"/>
              </w:rPr>
              <w:t xml:space="preserve">2, </w:t>
            </w:r>
            <w:r>
              <w:rPr>
                <w:rFonts w:ascii="Arial" w:hAnsi="Arial" w:cs="Arial"/>
              </w:rPr>
              <w:t>Z 3, Z 5, Z </w:t>
            </w:r>
            <w:r w:rsidR="00FC315C">
              <w:rPr>
                <w:rFonts w:ascii="Arial" w:hAnsi="Arial" w:cs="Arial"/>
              </w:rPr>
              <w:t>6</w:t>
            </w:r>
          </w:p>
        </w:tc>
      </w:tr>
    </w:tbl>
    <w:p w14:paraId="753AF233" w14:textId="77777777" w:rsidR="00F22759" w:rsidRPr="008B7A32" w:rsidRDefault="00F22759" w:rsidP="008B7A32">
      <w:pPr>
        <w:spacing w:after="120" w:line="276" w:lineRule="auto"/>
        <w:rPr>
          <w:rFonts w:ascii="Arial" w:hAnsi="Arial" w:cs="Arial"/>
        </w:rPr>
      </w:pPr>
    </w:p>
    <w:sectPr w:rsidR="00F22759" w:rsidRPr="008B7A32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BC1CA" w14:textId="77777777" w:rsidR="002C186D" w:rsidRDefault="002C186D" w:rsidP="000E5772">
      <w:r>
        <w:separator/>
      </w:r>
    </w:p>
  </w:endnote>
  <w:endnote w:type="continuationSeparator" w:id="0">
    <w:p w14:paraId="259FBEB5" w14:textId="77777777" w:rsidR="002C186D" w:rsidRDefault="002C186D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452FF" w14:textId="36E220C2" w:rsidR="00A56761" w:rsidRPr="00A56761" w:rsidRDefault="00A56761" w:rsidP="00A56761">
    <w:pPr>
      <w:pStyle w:val="Fuzeile"/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6246E3">
      <w:rPr>
        <w:rFonts w:ascii="Arial" w:hAnsi="Arial" w:cs="Arial"/>
        <w:noProof/>
        <w:sz w:val="18"/>
        <w:szCs w:val="18"/>
      </w:rPr>
      <w:t>2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6246E3">
      <w:rPr>
        <w:rFonts w:ascii="Arial" w:hAnsi="Arial" w:cs="Arial"/>
        <w:noProof/>
        <w:sz w:val="18"/>
        <w:szCs w:val="18"/>
      </w:rPr>
      <w:t>2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F75EB" w14:textId="77777777" w:rsidR="002C186D" w:rsidRDefault="002C186D" w:rsidP="000E5772">
      <w:r>
        <w:separator/>
      </w:r>
    </w:p>
  </w:footnote>
  <w:footnote w:type="continuationSeparator" w:id="0">
    <w:p w14:paraId="0ABFF665" w14:textId="77777777" w:rsidR="002C186D" w:rsidRDefault="002C186D" w:rsidP="000E5772">
      <w:r>
        <w:continuationSeparator/>
      </w:r>
    </w:p>
  </w:footnote>
  <w:footnote w:id="1">
    <w:p w14:paraId="246B2B30" w14:textId="77777777" w:rsidR="00680486" w:rsidRPr="00690718" w:rsidRDefault="00680486" w:rsidP="00680486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14:paraId="3E649838" w14:textId="77777777" w:rsidR="00680486" w:rsidRPr="00690718" w:rsidRDefault="00680486" w:rsidP="00680486">
      <w:pPr>
        <w:pStyle w:val="Funotentext"/>
        <w:rPr>
          <w:rFonts w:ascii="Arial" w:hAnsi="Arial" w:cs="Arial"/>
        </w:rPr>
      </w:pPr>
      <w:r w:rsidRPr="00690718">
        <w:rPr>
          <w:rFonts w:ascii="Arial" w:hAnsi="Arial" w:cs="Arial"/>
        </w:rPr>
        <w:t>Dieses AB ist ausgerichtet am Fachbereich G/E und S.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261A9C" w:rsidRPr="007B0F17" w14:paraId="1C577FE8" w14:textId="77777777" w:rsidTr="00C65C8F">
      <w:trPr>
        <w:jc w:val="center"/>
      </w:trPr>
      <w:tc>
        <w:tcPr>
          <w:tcW w:w="1666" w:type="pct"/>
          <w:vAlign w:val="center"/>
        </w:tcPr>
        <w:p w14:paraId="2E5D1738" w14:textId="77777777" w:rsidR="00261A9C" w:rsidRPr="007B0F17" w:rsidRDefault="00261A9C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139920F0" wp14:editId="749151DA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44509822" w14:textId="77777777" w:rsidR="00261A9C" w:rsidRPr="008B7A32" w:rsidRDefault="00261A9C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62E9338E" w14:textId="77777777" w:rsidR="00261A9C" w:rsidRPr="008B7A32" w:rsidRDefault="00261A9C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276BBB4F" w14:textId="77777777" w:rsidR="00261A9C" w:rsidRPr="007B0F17" w:rsidRDefault="00261A9C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6AFD8EAD" w14:textId="77777777" w:rsidR="00261A9C" w:rsidRPr="007B0F17" w:rsidRDefault="00261A9C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05FE2105" wp14:editId="01456402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61A9C" w:rsidRPr="007B0F17" w14:paraId="22738B8C" w14:textId="77777777" w:rsidTr="004170C4">
      <w:trPr>
        <w:jc w:val="center"/>
      </w:trPr>
      <w:tc>
        <w:tcPr>
          <w:tcW w:w="5000" w:type="pct"/>
          <w:gridSpan w:val="3"/>
        </w:tcPr>
        <w:p w14:paraId="63D2A0E6" w14:textId="74A0276F" w:rsidR="00261A9C" w:rsidRPr="008B7A32" w:rsidRDefault="00261A9C" w:rsidP="00F27A25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 w:rsidRPr="00C82B2B">
            <w:rPr>
              <w:rFonts w:ascii="Arial" w:hAnsi="Arial" w:cs="Arial"/>
              <w:b/>
              <w:sz w:val="28"/>
              <w:szCs w:val="24"/>
            </w:rPr>
            <w:t xml:space="preserve">Meine </w:t>
          </w:r>
          <w:r w:rsidR="00F67804">
            <w:rPr>
              <w:rFonts w:ascii="Arial" w:hAnsi="Arial" w:cs="Arial"/>
              <w:b/>
              <w:sz w:val="28"/>
              <w:szCs w:val="24"/>
            </w:rPr>
            <w:t>Arbeitswelt</w:t>
          </w:r>
          <w:r w:rsidRPr="00C82B2B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Pr="008B7A32">
            <w:rPr>
              <w:rFonts w:ascii="Arial" w:hAnsi="Arial" w:cs="Arial"/>
              <w:b/>
              <w:sz w:val="28"/>
              <w:szCs w:val="24"/>
            </w:rPr>
            <w:t xml:space="preserve">– </w:t>
          </w:r>
          <w:r w:rsidR="00F67804">
            <w:rPr>
              <w:rFonts w:ascii="Arial" w:hAnsi="Arial" w:cs="Arial"/>
              <w:b/>
              <w:sz w:val="28"/>
              <w:szCs w:val="24"/>
            </w:rPr>
            <w:t>6</w:t>
          </w:r>
          <w:r w:rsidR="00882424">
            <w:rPr>
              <w:rFonts w:ascii="Arial" w:hAnsi="Arial" w:cs="Arial"/>
              <w:b/>
              <w:sz w:val="28"/>
              <w:szCs w:val="24"/>
            </w:rPr>
            <w:t>.</w:t>
          </w:r>
          <w:r w:rsidR="00F67804">
            <w:rPr>
              <w:rFonts w:ascii="Arial" w:hAnsi="Arial" w:cs="Arial"/>
              <w:b/>
              <w:sz w:val="28"/>
              <w:szCs w:val="24"/>
            </w:rPr>
            <w:t>2</w:t>
          </w:r>
          <w:r w:rsidRPr="008B7A32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F67804">
            <w:rPr>
              <w:rFonts w:ascii="Arial" w:hAnsi="Arial" w:cs="Arial"/>
              <w:b/>
              <w:sz w:val="28"/>
              <w:szCs w:val="24"/>
            </w:rPr>
            <w:t>Teamarbeit</w:t>
          </w:r>
          <w:r w:rsidR="00F27A25">
            <w:rPr>
              <w:rFonts w:ascii="Arial" w:hAnsi="Arial" w:cs="Arial"/>
              <w:b/>
              <w:sz w:val="28"/>
              <w:szCs w:val="24"/>
            </w:rPr>
            <w:t xml:space="preserve"> im Beruf </w:t>
          </w:r>
          <w:r w:rsidR="009B1510">
            <w:rPr>
              <w:rFonts w:ascii="Arial" w:hAnsi="Arial" w:cs="Arial"/>
              <w:b/>
              <w:sz w:val="28"/>
              <w:szCs w:val="24"/>
            </w:rPr>
            <w:t>–</w:t>
          </w:r>
          <w:r w:rsidR="009B1510">
            <w:rPr>
              <w:rFonts w:ascii="Arial" w:hAnsi="Arial" w:cs="Arial"/>
              <w:b/>
              <w:sz w:val="28"/>
              <w:szCs w:val="24"/>
            </w:rPr>
            <w:br/>
            <w:t>Worauf kommt es an?</w:t>
          </w:r>
        </w:p>
      </w:tc>
    </w:tr>
  </w:tbl>
  <w:bookmarkEnd w:id="3"/>
  <w:p w14:paraId="45BD343A" w14:textId="77777777" w:rsidR="00261A9C" w:rsidRPr="001413C6" w:rsidRDefault="00261A9C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1A5420" wp14:editId="331A40B2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3F1572A2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vZxiNOYAAAARAQAADwAAAGRycy9kb3ducmV2LnhtbExPyWrDMBC9F/oPYgq9OfJCk9ixHEK6nEKh&#10;SSHkplgT28SSjKXYzt93emovAzPvzVvy9aRbNmDvGmsERLMQGJrSqsZUAr4P78ESmPPSKNlagwLu&#10;6GBdPD7kMlN2NF847H3FSMS4TAqove8yzl1Zo5ZuZjs0hF1sr6Wnta+46uVI4rrlcRjOuZaNIYda&#10;dritsbzub1rAxyjHTRK9DbvrZXs/HV4+j7sIhXh+ml5XNDYrYB4n//cBvx0oPxQU7GxvRjnWCgii&#10;cL4groAkiVNgRAkWMV3OApZpkgIvcv6/SfEDAAD//wMAUEsBAi0AFAAGAAgAAAAhALaDOJL+AAAA&#10;4QEAABMAAAAAAAAAAAAAAAAAAAAAAFtDb250ZW50X1R5cGVzXS54bWxQSwECLQAUAAYACAAAACEA&#10;OP0h/9YAAACUAQAACwAAAAAAAAAAAAAAAAAvAQAAX3JlbHMvLnJlbHNQSwECLQAUAAYACAAAACEA&#10;uTD3mkUCAAA+CQAADgAAAAAAAAAAAAAAAAAuAgAAZHJzL2Uyb0RvYy54bWxQSwECLQAUAAYACAAA&#10;ACEAvZxiNOYAAAARAQAADwAAAAAAAAAAAAAAAACfBAAAZHJzL2Rvd25yZXYueG1sUEsFBgAAAAAE&#10;AAQA8wAAALI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PfrxwAAAN8AAAAPAAAAZHJzL2Rvd25yZXYueG1sRI/dasJA&#10;EEbvBd9hmYI3optaKDa6SvEHChZt4+L1kJ0mwexsyK4a374rFHozw/DxneHMl52txZVaXzlW8DxO&#10;QBDnzlRcKNDH7WgKwgdkg7VjUnAnD8tFvzfH1Lgbf9M1C4WIEPYpKihDaFIpfV6SRT92DXHMflxr&#10;McSzLaRp8RbhtpaTJHmVFiuOH0psaFVSfs4uVsFOv52GL4ep1vaY7fFLV5vD50qpwVO3nsXxPgMR&#10;qAv/jT/Eh4kO8PB5bLn4BQAA//8DAFBLAQItABQABgAIAAAAIQDb4fbL7gAAAIUBAAATAAAAAAAA&#10;AAAAAAAAAAAAAABbQ29udGVudF9UeXBlc10ueG1sUEsBAi0AFAAGAAgAAAAhAFr0LFu/AAAAFQEA&#10;AAsAAAAAAAAAAAAAAAAAHwEAAF9yZWxzLy5yZWxzUEsBAi0AFAAGAAgAAAAhAIxw9+vHAAAA3wAA&#10;AA8AAAAAAAAAAAAAAAAABwIAAGRycy9kb3ducmV2LnhtbFBLBQYAAAAAAwADALcAAAD7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mmcyAAAAN8AAAAPAAAAZHJzL2Rvd25yZXYueG1sRI9Ba8JA&#10;FITvgv9heYVeRDe1IGl0lWJbKFTUxsXzI/uaBLNvQ3ar6b/vCoKXgWGYb5jFqreNOFPna8cKniYJ&#10;COLCmZpLBfrwMU5B+IBssHFMCv7Iw2o5HCwwM+7C33TOQykihH2GCqoQ2kxKX1Rk0U9cSxyzH9dZ&#10;DNF2pTQdXiLcNnKaJDNpsea4UGFL64qKU/5rFXzpl+PoeZdqbQ/5Fve6ft9t1ko9PvRv8yivcxCB&#10;+nBv3BCfRsEUrn/iF5DLfwAAAP//AwBQSwECLQAUAAYACAAAACEA2+H2y+4AAACFAQAAEwAAAAAA&#10;AAAAAAAAAAAAAAAAW0NvbnRlbnRfVHlwZXNdLnhtbFBLAQItABQABgAIAAAAIQBa9CxbvwAAABUB&#10;AAALAAAAAAAAAAAAAAAAAB8BAABfcmVscy8ucmVsc1BLAQItABQABgAIAAAAIQB8ommcyAAAAN8A&#10;AAAPAAAAAAAAAAAAAAAAAAcCAABkcnMvZG93bnJldi54bWxQSwUGAAAAAAMAAwC3AAAA/AIAAAAA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swHyAAAAN8AAAAPAAAAZHJzL2Rvd25yZXYueG1sRI9Ba8JA&#10;FITvBf/D8gq9FN20gqTRVYptQaiojYvnR/Y1CWbfhuxW47/vCoKXgWGYb5jZoreNOFHna8cKXkYJ&#10;COLCmZpLBXr/NUxB+IBssHFMCi7kYTEfPMwwM+7MP3TKQykihH2GCqoQ2kxKX1Rk0Y9cSxyzX9dZ&#10;DNF2pTQdniPcNvI1SSbSYs1xocKWlhUVx/zPKvjWb4fn8TbV2u7zDe50/bldL5V6euw/plHepyAC&#10;9eHeuCFWRsEYrn/iF5DzfwAAAP//AwBQSwECLQAUAAYACAAAACEA2+H2y+4AAACFAQAAEwAAAAAA&#10;AAAAAAAAAAAAAAAAW0NvbnRlbnRfVHlwZXNdLnhtbFBLAQItABQABgAIAAAAIQBa9CxbvwAAABUB&#10;AAALAAAAAAAAAAAAAAAAAB8BAABfcmVscy8ucmVsc1BLAQItABQABgAIAAAAIQAT7swHyAAAAN8A&#10;AAAPAAAAAAAAAAAAAAAAAAcCAABkcnMvZG93bnJldi54bWxQSwUGAAAAAAMAAwC3AAAA/AIAAAAA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2080"/>
    <w:multiLevelType w:val="hybridMultilevel"/>
    <w:tmpl w:val="6624F6B2"/>
    <w:lvl w:ilvl="0" w:tplc="F912E22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07E46"/>
    <w:multiLevelType w:val="multilevel"/>
    <w:tmpl w:val="39FE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384C2A"/>
    <w:multiLevelType w:val="hybridMultilevel"/>
    <w:tmpl w:val="68B6AEB8"/>
    <w:lvl w:ilvl="0" w:tplc="DB74B49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25"/>
    <w:rsid w:val="00003B86"/>
    <w:rsid w:val="000262CB"/>
    <w:rsid w:val="0004157C"/>
    <w:rsid w:val="0006035F"/>
    <w:rsid w:val="00060D82"/>
    <w:rsid w:val="0008001B"/>
    <w:rsid w:val="000815B6"/>
    <w:rsid w:val="00092C81"/>
    <w:rsid w:val="000E5772"/>
    <w:rsid w:val="000E6F84"/>
    <w:rsid w:val="000F0AF3"/>
    <w:rsid w:val="001148A2"/>
    <w:rsid w:val="0011625F"/>
    <w:rsid w:val="00124F6B"/>
    <w:rsid w:val="001413C6"/>
    <w:rsid w:val="00143F87"/>
    <w:rsid w:val="0014645E"/>
    <w:rsid w:val="001519D9"/>
    <w:rsid w:val="00166880"/>
    <w:rsid w:val="0016747B"/>
    <w:rsid w:val="001E7AA8"/>
    <w:rsid w:val="00213630"/>
    <w:rsid w:val="00222E0B"/>
    <w:rsid w:val="00256AA1"/>
    <w:rsid w:val="00261A9C"/>
    <w:rsid w:val="00290FAE"/>
    <w:rsid w:val="002946D7"/>
    <w:rsid w:val="002C186D"/>
    <w:rsid w:val="002C4517"/>
    <w:rsid w:val="003618A2"/>
    <w:rsid w:val="00365C08"/>
    <w:rsid w:val="003924E6"/>
    <w:rsid w:val="003B022E"/>
    <w:rsid w:val="003E5E45"/>
    <w:rsid w:val="00401308"/>
    <w:rsid w:val="004170C4"/>
    <w:rsid w:val="004200AA"/>
    <w:rsid w:val="00432972"/>
    <w:rsid w:val="00445058"/>
    <w:rsid w:val="00465FA7"/>
    <w:rsid w:val="00482025"/>
    <w:rsid w:val="00496B57"/>
    <w:rsid w:val="004D369F"/>
    <w:rsid w:val="004F7516"/>
    <w:rsid w:val="00504366"/>
    <w:rsid w:val="00526A14"/>
    <w:rsid w:val="00555EE0"/>
    <w:rsid w:val="0057591B"/>
    <w:rsid w:val="005771BA"/>
    <w:rsid w:val="00587901"/>
    <w:rsid w:val="00597F16"/>
    <w:rsid w:val="005A73FC"/>
    <w:rsid w:val="005C0F5E"/>
    <w:rsid w:val="005D343B"/>
    <w:rsid w:val="005F1322"/>
    <w:rsid w:val="00607181"/>
    <w:rsid w:val="0062231B"/>
    <w:rsid w:val="00622528"/>
    <w:rsid w:val="006246E3"/>
    <w:rsid w:val="0062597E"/>
    <w:rsid w:val="00637CFA"/>
    <w:rsid w:val="00680486"/>
    <w:rsid w:val="006A2622"/>
    <w:rsid w:val="006F7FD8"/>
    <w:rsid w:val="0074423C"/>
    <w:rsid w:val="00794053"/>
    <w:rsid w:val="0079581A"/>
    <w:rsid w:val="008162C5"/>
    <w:rsid w:val="00821EAC"/>
    <w:rsid w:val="0085763B"/>
    <w:rsid w:val="00867D4F"/>
    <w:rsid w:val="00882424"/>
    <w:rsid w:val="008B6C59"/>
    <w:rsid w:val="008B7A32"/>
    <w:rsid w:val="008D674C"/>
    <w:rsid w:val="008D6C22"/>
    <w:rsid w:val="008F096F"/>
    <w:rsid w:val="008F176D"/>
    <w:rsid w:val="0091491E"/>
    <w:rsid w:val="009524DE"/>
    <w:rsid w:val="00977341"/>
    <w:rsid w:val="0098154E"/>
    <w:rsid w:val="0099234A"/>
    <w:rsid w:val="009B1510"/>
    <w:rsid w:val="009B2E81"/>
    <w:rsid w:val="009C7862"/>
    <w:rsid w:val="009E6C34"/>
    <w:rsid w:val="00A111A1"/>
    <w:rsid w:val="00A477AD"/>
    <w:rsid w:val="00A55C7F"/>
    <w:rsid w:val="00A56761"/>
    <w:rsid w:val="00AF2FF6"/>
    <w:rsid w:val="00B00B25"/>
    <w:rsid w:val="00B33C62"/>
    <w:rsid w:val="00B6314E"/>
    <w:rsid w:val="00BA1545"/>
    <w:rsid w:val="00BC624D"/>
    <w:rsid w:val="00BF3BA1"/>
    <w:rsid w:val="00C00C7D"/>
    <w:rsid w:val="00C3661C"/>
    <w:rsid w:val="00C37706"/>
    <w:rsid w:val="00C65C8F"/>
    <w:rsid w:val="00C82B2B"/>
    <w:rsid w:val="00CA4EAE"/>
    <w:rsid w:val="00CC70D6"/>
    <w:rsid w:val="00CF7F39"/>
    <w:rsid w:val="00D02237"/>
    <w:rsid w:val="00D3441F"/>
    <w:rsid w:val="00D41131"/>
    <w:rsid w:val="00D95826"/>
    <w:rsid w:val="00DA2B17"/>
    <w:rsid w:val="00DC5481"/>
    <w:rsid w:val="00DE5C20"/>
    <w:rsid w:val="00E62D53"/>
    <w:rsid w:val="00E6397C"/>
    <w:rsid w:val="00EB07CC"/>
    <w:rsid w:val="00ED22AF"/>
    <w:rsid w:val="00EF49BD"/>
    <w:rsid w:val="00F22759"/>
    <w:rsid w:val="00F2277C"/>
    <w:rsid w:val="00F27A25"/>
    <w:rsid w:val="00F67804"/>
    <w:rsid w:val="00F867C4"/>
    <w:rsid w:val="00F93281"/>
    <w:rsid w:val="00FC315C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C0F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4">
    <w:name w:val="heading 4"/>
    <w:basedOn w:val="Standard"/>
    <w:link w:val="berschrift4Zchn"/>
    <w:uiPriority w:val="9"/>
    <w:qFormat/>
    <w:rsid w:val="00365C0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rsid w:val="00365C08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bodytext">
    <w:name w:val="bodytext"/>
    <w:basedOn w:val="Standard"/>
    <w:rsid w:val="00365C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C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C6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8048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048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0486"/>
    <w:rPr>
      <w:vertAlign w:val="superscript"/>
    </w:rPr>
  </w:style>
  <w:style w:type="paragraph" w:styleId="NurText">
    <w:name w:val="Plain Text"/>
    <w:basedOn w:val="Standard"/>
    <w:link w:val="NurTextZchn"/>
    <w:uiPriority w:val="99"/>
    <w:semiHidden/>
    <w:unhideWhenUsed/>
    <w:rsid w:val="008162C5"/>
    <w:rPr>
      <w:rFonts w:ascii="Consolas" w:hAnsi="Consolas" w:cs="Consolas"/>
      <w:sz w:val="21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162C5"/>
    <w:rPr>
      <w:rFonts w:ascii="Consolas" w:hAnsi="Consolas" w:cs="Consolas"/>
      <w:sz w:val="21"/>
      <w:szCs w:val="21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00B2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4">
    <w:name w:val="heading 4"/>
    <w:basedOn w:val="Standard"/>
    <w:link w:val="berschrift4Zchn"/>
    <w:uiPriority w:val="9"/>
    <w:qFormat/>
    <w:rsid w:val="00365C0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rsid w:val="00365C08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bodytext">
    <w:name w:val="bodytext"/>
    <w:basedOn w:val="Standard"/>
    <w:rsid w:val="00365C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C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C6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8048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048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0486"/>
    <w:rPr>
      <w:vertAlign w:val="superscript"/>
    </w:rPr>
  </w:style>
  <w:style w:type="paragraph" w:styleId="NurText">
    <w:name w:val="Plain Text"/>
    <w:basedOn w:val="Standard"/>
    <w:link w:val="NurTextZchn"/>
    <w:uiPriority w:val="99"/>
    <w:semiHidden/>
    <w:unhideWhenUsed/>
    <w:rsid w:val="008162C5"/>
    <w:rPr>
      <w:rFonts w:ascii="Consolas" w:hAnsi="Consolas" w:cs="Consolas"/>
      <w:sz w:val="21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162C5"/>
    <w:rPr>
      <w:rFonts w:ascii="Consolas" w:hAnsi="Consolas" w:cs="Consolas"/>
      <w:sz w:val="21"/>
      <w:szCs w:val="21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00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1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-beruf.de/bo-coaches/materialien-fuer-die-praxis/praxisvorschlag-arbeiten-im-team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lanet-beruf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net-beruf.de/fileadmin/assets/Schueler/3_Mein_Beruf/Berufe_live/26785_Webgrafik_Nichts_fuer_Einzelgaenger_bwm_2_18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198F4825.dotm</Template>
  <TotalTime>0</TotalTime>
  <Pages>2</Pages>
  <Words>268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Farwick</dc:creator>
  <cp:keywords/>
  <dc:description/>
  <cp:lastModifiedBy>Hendrix, Luitgard</cp:lastModifiedBy>
  <cp:revision>87</cp:revision>
  <cp:lastPrinted>2019-02-07T14:09:00Z</cp:lastPrinted>
  <dcterms:created xsi:type="dcterms:W3CDTF">2018-12-17T07:02:00Z</dcterms:created>
  <dcterms:modified xsi:type="dcterms:W3CDTF">2019-03-05T08:46:00Z</dcterms:modified>
</cp:coreProperties>
</file>