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6BD0" w14:textId="77777777" w:rsidR="000A630A" w:rsidRPr="00F80BAD" w:rsidRDefault="00FF4CA1">
      <w:pPr>
        <w:rPr>
          <w:rFonts w:ascii="Arial" w:hAnsi="Arial" w:cs="Arial"/>
          <w:b/>
        </w:rPr>
      </w:pPr>
      <w:r w:rsidRPr="00F80BAD">
        <w:rPr>
          <w:rFonts w:ascii="Arial" w:hAnsi="Arial" w:cs="Arial"/>
          <w:b/>
        </w:rPr>
        <w:t xml:space="preserve">Hinweise zum </w:t>
      </w:r>
      <w:r w:rsidR="00D17C2E" w:rsidRPr="00F80BAD">
        <w:rPr>
          <w:rFonts w:ascii="Arial" w:hAnsi="Arial" w:cs="Arial"/>
          <w:b/>
        </w:rPr>
        <w:t>B</w:t>
      </w:r>
      <w:r w:rsidRPr="00F80BAD">
        <w:rPr>
          <w:rFonts w:ascii="Arial" w:hAnsi="Arial" w:cs="Arial"/>
          <w:b/>
        </w:rPr>
        <w:t>eurteilungsbogen im Praktikum</w:t>
      </w:r>
    </w:p>
    <w:p w14:paraId="4E45EB38" w14:textId="77777777" w:rsidR="00864A45" w:rsidRPr="00864A45" w:rsidRDefault="004271DC" w:rsidP="00864A45">
      <w:pPr>
        <w:spacing w:line="360" w:lineRule="auto"/>
        <w:jc w:val="both"/>
        <w:rPr>
          <w:rFonts w:ascii="Arial" w:hAnsi="Arial" w:cs="Arial"/>
        </w:rPr>
      </w:pPr>
      <w:r w:rsidRPr="00F80BAD">
        <w:rPr>
          <w:rFonts w:ascii="Arial" w:hAnsi="Arial" w:cs="Arial"/>
        </w:rPr>
        <w:t xml:space="preserve">Die Richtlinien und Lehrpläne der Fachschule des Sozialwesens mit Fachrichtung Sozialpädagogik </w:t>
      </w:r>
      <w:r w:rsidR="00FD071D">
        <w:rPr>
          <w:rFonts w:ascii="Arial" w:hAnsi="Arial" w:cs="Arial"/>
        </w:rPr>
        <w:t xml:space="preserve">bzw. Heilerziehungspflege </w:t>
      </w:r>
      <w:r w:rsidRPr="00F80BAD">
        <w:rPr>
          <w:rFonts w:ascii="Arial" w:hAnsi="Arial" w:cs="Arial"/>
        </w:rPr>
        <w:t xml:space="preserve">legen fest, dass die Studierenden im Praktikum von entsprechend ausgebildeten Fachkräften </w:t>
      </w:r>
      <w:r w:rsidR="00D953E2" w:rsidRPr="00F80BAD">
        <w:rPr>
          <w:rFonts w:ascii="Arial" w:hAnsi="Arial" w:cs="Arial"/>
        </w:rPr>
        <w:t xml:space="preserve">der Praxiseinrichtungen </w:t>
      </w:r>
      <w:r w:rsidRPr="00F80BAD">
        <w:rPr>
          <w:rFonts w:ascii="Arial" w:hAnsi="Arial" w:cs="Arial"/>
        </w:rPr>
        <w:t xml:space="preserve">und den Lehrkräften der Fachschule </w:t>
      </w:r>
      <w:r w:rsidR="00D953E2" w:rsidRPr="00F80BAD">
        <w:rPr>
          <w:rFonts w:ascii="Arial" w:hAnsi="Arial" w:cs="Arial"/>
        </w:rPr>
        <w:t xml:space="preserve">zu </w:t>
      </w:r>
      <w:r w:rsidRPr="00F80BAD">
        <w:rPr>
          <w:rFonts w:ascii="Arial" w:hAnsi="Arial" w:cs="Arial"/>
        </w:rPr>
        <w:t>betreu</w:t>
      </w:r>
      <w:r w:rsidR="00D953E2" w:rsidRPr="00F80BAD">
        <w:rPr>
          <w:rFonts w:ascii="Arial" w:hAnsi="Arial" w:cs="Arial"/>
        </w:rPr>
        <w:t>en</w:t>
      </w:r>
      <w:r w:rsidRPr="00F80BAD">
        <w:rPr>
          <w:rFonts w:ascii="Arial" w:hAnsi="Arial" w:cs="Arial"/>
        </w:rPr>
        <w:t xml:space="preserve"> und beurteil</w:t>
      </w:r>
      <w:r w:rsidR="00D953E2" w:rsidRPr="00F80BAD">
        <w:rPr>
          <w:rFonts w:ascii="Arial" w:hAnsi="Arial" w:cs="Arial"/>
        </w:rPr>
        <w:t>en</w:t>
      </w:r>
      <w:r w:rsidRPr="00F80BAD">
        <w:rPr>
          <w:rFonts w:ascii="Arial" w:hAnsi="Arial" w:cs="Arial"/>
        </w:rPr>
        <w:t xml:space="preserve"> </w:t>
      </w:r>
      <w:r w:rsidR="00D953E2" w:rsidRPr="00F80BAD">
        <w:rPr>
          <w:rFonts w:ascii="Arial" w:hAnsi="Arial" w:cs="Arial"/>
        </w:rPr>
        <w:t>sind</w:t>
      </w:r>
      <w:r w:rsidRPr="00F80BAD">
        <w:rPr>
          <w:rFonts w:ascii="Arial" w:hAnsi="Arial" w:cs="Arial"/>
        </w:rPr>
        <w:t>.</w:t>
      </w:r>
    </w:p>
    <w:p w14:paraId="6B5DA952"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A643BA">
        <w:rPr>
          <w:rFonts w:ascii="Arial" w:hAnsi="Arial" w:cs="Arial"/>
          <w:b/>
          <w:sz w:val="20"/>
          <w:szCs w:val="20"/>
        </w:rPr>
        <w:t xml:space="preserve">Richtlinien und Lehrpläne </w:t>
      </w:r>
      <w:r>
        <w:rPr>
          <w:rFonts w:ascii="Arial" w:hAnsi="Arial" w:cs="Arial"/>
          <w:b/>
          <w:sz w:val="20"/>
          <w:szCs w:val="20"/>
        </w:rPr>
        <w:t xml:space="preserve">zur Erprobung </w:t>
      </w:r>
      <w:r w:rsidRPr="00A643BA">
        <w:rPr>
          <w:rFonts w:ascii="Arial" w:hAnsi="Arial" w:cs="Arial"/>
          <w:b/>
          <w:sz w:val="20"/>
          <w:szCs w:val="20"/>
        </w:rPr>
        <w:t>der Fachschulen des Sozialwesens mit Fachrichtung Sozialpädagogik</w:t>
      </w:r>
    </w:p>
    <w:p w14:paraId="033590CD"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3900AC10"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643BA">
        <w:rPr>
          <w:rFonts w:ascii="Arial" w:hAnsi="Arial" w:cs="Arial"/>
          <w:sz w:val="20"/>
          <w:szCs w:val="20"/>
        </w:rPr>
        <w:t>2.1</w:t>
      </w:r>
      <w:r>
        <w:rPr>
          <w:rFonts w:ascii="Arial" w:hAnsi="Arial" w:cs="Arial"/>
          <w:sz w:val="20"/>
          <w:szCs w:val="20"/>
        </w:rPr>
        <w:t xml:space="preserve">.5 Vernetzung der Lernorte Schule und Praxis </w:t>
      </w:r>
      <w:r w:rsidRPr="00A643BA">
        <w:rPr>
          <w:rFonts w:ascii="Arial" w:hAnsi="Arial" w:cs="Arial"/>
          <w:sz w:val="20"/>
          <w:szCs w:val="20"/>
        </w:rPr>
        <w:t xml:space="preserve"> </w:t>
      </w:r>
    </w:p>
    <w:p w14:paraId="69D5C65E" w14:textId="77777777" w:rsidR="00864A45"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643BA">
        <w:rPr>
          <w:rFonts w:ascii="Arial" w:hAnsi="Arial" w:cs="Arial"/>
          <w:sz w:val="20"/>
          <w:szCs w:val="20"/>
        </w:rPr>
        <w:t>[…]</w:t>
      </w:r>
    </w:p>
    <w:p w14:paraId="4927EBD9" w14:textId="77777777" w:rsidR="000E31C1" w:rsidRDefault="000E31C1"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Die Studierenden erhalten vor, während und nach dem Praktikum kompetente fachliche und methodische Begleitung durch die Lehrkräfte der Fachschule. Diese beraten mit den Fachkräften in der sozialpädagogischen Praxis über die Kompetenzentwicklung der Studierenden in den Praktika. Die Feststellung der Berufsfähigkeit ist gemäß Ausbildungs- und Prüfungsordnung an der Bewährung in Praktika gebunden.</w:t>
      </w:r>
      <w:r w:rsidRPr="000E31C1">
        <w:rPr>
          <w:rFonts w:ascii="Arial" w:hAnsi="Arial" w:cs="Arial"/>
          <w:sz w:val="20"/>
          <w:szCs w:val="20"/>
        </w:rPr>
        <w:t xml:space="preserve"> </w:t>
      </w:r>
      <w:r w:rsidRPr="00A643BA">
        <w:rPr>
          <w:rFonts w:ascii="Arial" w:hAnsi="Arial" w:cs="Arial"/>
          <w:sz w:val="20"/>
          <w:szCs w:val="20"/>
        </w:rPr>
        <w:t>[…]</w:t>
      </w:r>
    </w:p>
    <w:p w14:paraId="1B8FCCA9" w14:textId="77777777" w:rsidR="000E31C1" w:rsidRPr="00A643BA" w:rsidRDefault="000E31C1"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76AB274A" w14:textId="77777777" w:rsidR="00864A45"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Zu einer gelingenden Vernetzung ist es erforderlich, dass Praxisstellen</w:t>
      </w:r>
      <w:r w:rsidRPr="00A643BA">
        <w:rPr>
          <w:rFonts w:ascii="Arial" w:hAnsi="Arial" w:cs="Arial"/>
          <w:sz w:val="20"/>
          <w:szCs w:val="20"/>
        </w:rPr>
        <w:t xml:space="preserve"> sicherstellen, dass den Studierenden Fachkräfte zur Seite stehen, die über eine mindestens zweijährige einschlägige Berufserfahrung als Erzieherin bzw. Erzieher verfügen, die für die Anleitung qualifiziert sind und zur Wahrnehmung der Ausbildungsaufgaben hinreichend Zeit zur Verfügung gestellt bekommen. </w:t>
      </w:r>
      <w:r>
        <w:rPr>
          <w:rFonts w:ascii="Arial" w:hAnsi="Arial" w:cs="Arial"/>
          <w:sz w:val="20"/>
          <w:szCs w:val="20"/>
        </w:rPr>
        <w:t>Der Einsatz der Studierenden in den Praxisstellen und die Erwartungen an ihre Kompetenzen müssen dem jeweiligen Stand der Ausbildung entsprechen.</w:t>
      </w:r>
      <w:r w:rsidRPr="00864A45">
        <w:rPr>
          <w:rFonts w:ascii="Arial" w:hAnsi="Arial" w:cs="Arial"/>
          <w:sz w:val="20"/>
          <w:szCs w:val="20"/>
        </w:rPr>
        <w:t xml:space="preserve"> </w:t>
      </w:r>
    </w:p>
    <w:p w14:paraId="1F0F2F0E" w14:textId="77777777" w:rsidR="00864A45" w:rsidRPr="00996422"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Fachschule und Praxisstelle verstehen die Ausbildung am Lernort Praxis als eine Institutionen übergreifende Aufgabe mit dem Ziel, das gemeinsame Ausbildungsergebnis/Kompetenzniveau zu erreichen.</w:t>
      </w:r>
    </w:p>
    <w:p w14:paraId="248CF897" w14:textId="77777777" w:rsidR="00864A45"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4F297DCA" w14:textId="77777777" w:rsidR="00864A45"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05CB8C6C"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6CD6BD22" w14:textId="77777777" w:rsidR="00864A45" w:rsidRPr="00A643BA" w:rsidRDefault="00864A45" w:rsidP="00864A45">
      <w:pPr>
        <w:widowControl w:val="0"/>
        <w:autoSpaceDE w:val="0"/>
        <w:autoSpaceDN w:val="0"/>
        <w:adjustRightInd w:val="0"/>
        <w:spacing w:after="0" w:line="240" w:lineRule="auto"/>
        <w:jc w:val="both"/>
        <w:rPr>
          <w:rFonts w:ascii="Arial" w:eastAsia="Times New Roman" w:hAnsi="Arial" w:cs="Arial"/>
          <w:sz w:val="20"/>
          <w:szCs w:val="20"/>
          <w:lang w:eastAsia="de-DE"/>
        </w:rPr>
      </w:pPr>
    </w:p>
    <w:p w14:paraId="0522C082" w14:textId="77777777" w:rsidR="00FD071D" w:rsidRDefault="00FD071D" w:rsidP="00FD0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olor w:val="000000"/>
          <w:sz w:val="20"/>
        </w:rPr>
      </w:pPr>
    </w:p>
    <w:p w14:paraId="213FF825"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b/>
          <w:color w:val="000000"/>
          <w:sz w:val="20"/>
        </w:rPr>
      </w:pPr>
      <w:r>
        <w:rPr>
          <w:rFonts w:ascii="Arial" w:eastAsia="ヒラギノ角ゴ Pro W3" w:hAnsi="Arial"/>
          <w:b/>
          <w:sz w:val="20"/>
        </w:rPr>
        <w:t>Richtlinien und Lehrpläne der Fachschulen des Sozialwesens mit Fachrichtung Heilerziehungspflege</w:t>
      </w:r>
    </w:p>
    <w:p w14:paraId="2E1F70C5"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olor w:val="000000"/>
          <w:sz w:val="20"/>
        </w:rPr>
      </w:pPr>
    </w:p>
    <w:p w14:paraId="0735FA6E"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olor w:val="000000"/>
          <w:sz w:val="20"/>
        </w:rPr>
      </w:pPr>
      <w:r>
        <w:rPr>
          <w:rFonts w:ascii="Arial" w:eastAsia="ヒラギノ角ゴ Pro W3" w:hAnsi="Arial"/>
          <w:sz w:val="20"/>
        </w:rPr>
        <w:t>2.1 Berufsbild und Ausbildungsziel</w:t>
      </w:r>
    </w:p>
    <w:p w14:paraId="3CD4FEAA"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ヒラギノ角ゴ Pro W3" w:hAnsi="Arial"/>
          <w:color w:val="000000"/>
          <w:sz w:val="20"/>
        </w:rPr>
      </w:pPr>
      <w:r>
        <w:rPr>
          <w:rFonts w:ascii="Arial" w:eastAsia="ヒラギノ角ゴ Pro W3" w:hAnsi="Arial"/>
          <w:sz w:val="20"/>
        </w:rPr>
        <w:t>[…]</w:t>
      </w:r>
    </w:p>
    <w:p w14:paraId="523A9C25"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olor w:val="000000"/>
          <w:sz w:val="20"/>
        </w:rPr>
      </w:pPr>
      <w:r>
        <w:rPr>
          <w:rFonts w:ascii="Arial" w:eastAsia="ヒラギノ角ゴ Pro W3" w:hAnsi="Arial"/>
          <w:sz w:val="20"/>
        </w:rPr>
        <w:t xml:space="preserve">Die Studierenden werden in der Praxis angeleitet. Praxiseinrichtungen müssen sicherstellen, dass den Studierenden Fachkräfte zur Seite stehen, die über eine mindestens zweijährige einschlägige Berufserfahrung verfügen, die für die Anleitung qualifiziert sind und zur Wahrnehmung der Ausbildungsaufgaben hinreichend Zeit zur Verfügung gestellt bekommen. </w:t>
      </w:r>
    </w:p>
    <w:p w14:paraId="2D850FDC"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olor w:val="000000"/>
          <w:sz w:val="20"/>
        </w:rPr>
      </w:pPr>
      <w:r>
        <w:rPr>
          <w:rFonts w:ascii="Arial" w:eastAsia="ヒラギノ角ゴ Pro W3" w:hAnsi="Arial"/>
          <w:sz w:val="20"/>
        </w:rPr>
        <w:t>[…]</w:t>
      </w:r>
    </w:p>
    <w:p w14:paraId="64BE2B49"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olor w:val="000000"/>
          <w:sz w:val="20"/>
        </w:rPr>
      </w:pPr>
      <w:r>
        <w:rPr>
          <w:rFonts w:ascii="Arial" w:eastAsia="ヒラギノ角ゴ Pro W3" w:hAnsi="Arial"/>
          <w:sz w:val="20"/>
        </w:rPr>
        <w:t>Während der praktischen Ausbildung werden die Studierenden von den Lehrkräften der Fachschule betreut.</w:t>
      </w:r>
    </w:p>
    <w:p w14:paraId="6E8F6A7B"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olor w:val="000000"/>
          <w:sz w:val="20"/>
        </w:rPr>
      </w:pPr>
      <w:r>
        <w:rPr>
          <w:rFonts w:ascii="Arial" w:eastAsia="ヒラギノ角ゴ Pro W3" w:hAnsi="Arial"/>
          <w:sz w:val="20"/>
        </w:rPr>
        <w:t>[…]</w:t>
      </w:r>
    </w:p>
    <w:p w14:paraId="0EF4DE28" w14:textId="77777777" w:rsidR="00FD071D" w:rsidRDefault="00FD071D" w:rsidP="00FD071D">
      <w:pPr>
        <w:pBdr>
          <w:top w:val="single" w:sz="4" w:space="0" w:color="000000"/>
          <w:left w:val="single" w:sz="4" w:space="3"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ヒラギノ角ゴ Pro W3" w:hAnsi="Arial"/>
          <w:color w:val="000000"/>
          <w:sz w:val="20"/>
        </w:rPr>
      </w:pPr>
      <w:r>
        <w:rPr>
          <w:rFonts w:ascii="Arial" w:eastAsia="ヒラギノ角ゴ Pro W3" w:hAnsi="Arial"/>
          <w:sz w:val="20"/>
        </w:rPr>
        <w:t xml:space="preserve">Die Fachschule berät mit der Praxis über die Kompetenzentwicklung der Studierenden in den Praktika. Die Feststellung der Berufsfähigkeit ist gemäß Ausbildungs- und Prüfungsordnung an die Bewährung in Praktika gebunden. </w:t>
      </w:r>
    </w:p>
    <w:p w14:paraId="62FB668B" w14:textId="77777777" w:rsidR="00FD071D" w:rsidRDefault="00FD071D" w:rsidP="008D766A">
      <w:pPr>
        <w:autoSpaceDE w:val="0"/>
        <w:autoSpaceDN w:val="0"/>
        <w:adjustRightInd w:val="0"/>
        <w:spacing w:line="360" w:lineRule="auto"/>
        <w:jc w:val="both"/>
        <w:rPr>
          <w:rFonts w:ascii="Arial" w:hAnsi="Arial" w:cs="Arial"/>
        </w:rPr>
      </w:pPr>
    </w:p>
    <w:p w14:paraId="6199BD4F" w14:textId="77777777" w:rsidR="008D766A" w:rsidRDefault="008D766A" w:rsidP="008D766A">
      <w:pPr>
        <w:autoSpaceDE w:val="0"/>
        <w:autoSpaceDN w:val="0"/>
        <w:adjustRightInd w:val="0"/>
        <w:spacing w:line="360" w:lineRule="auto"/>
        <w:jc w:val="both"/>
        <w:rPr>
          <w:rFonts w:ascii="Arial" w:hAnsi="Arial" w:cs="Arial"/>
        </w:rPr>
      </w:pPr>
      <w:r w:rsidRPr="00F80BAD">
        <w:rPr>
          <w:rFonts w:ascii="Arial" w:hAnsi="Arial" w:cs="Arial"/>
        </w:rPr>
        <w:lastRenderedPageBreak/>
        <w:t xml:space="preserve">Wie in den Richtlinien erwähnt, ist die Berufsfähigkeit an die Bewährung in Praktika gebunden. Laut Verordnung über die Ausbildung und Prüfung in den Bildungsgängen des Berufskollegs </w:t>
      </w:r>
      <w:r w:rsidR="001C02B9" w:rsidRPr="00F80BAD">
        <w:rPr>
          <w:rFonts w:ascii="Arial" w:hAnsi="Arial" w:cs="Arial"/>
        </w:rPr>
        <w:t xml:space="preserve">sind </w:t>
      </w:r>
      <w:r w:rsidRPr="00F80BAD">
        <w:rPr>
          <w:rFonts w:ascii="Arial" w:hAnsi="Arial" w:cs="Arial"/>
        </w:rPr>
        <w:t>die Versetzung und Zulassung zum Fachschulexamen nur möglich, wenn die Leistungen in der Praxis mindestens ausreichend sind.</w:t>
      </w:r>
    </w:p>
    <w:p w14:paraId="62005F3B" w14:textId="77777777" w:rsidR="00FD071D" w:rsidRPr="00F80BAD" w:rsidRDefault="00FD071D" w:rsidP="008D766A">
      <w:pPr>
        <w:autoSpaceDE w:val="0"/>
        <w:autoSpaceDN w:val="0"/>
        <w:adjustRightInd w:val="0"/>
        <w:spacing w:line="360" w:lineRule="auto"/>
        <w:jc w:val="both"/>
        <w:rPr>
          <w:rFonts w:ascii="Arial" w:hAnsi="Arial" w:cs="Arial"/>
        </w:rPr>
      </w:pPr>
    </w:p>
    <w:p w14:paraId="43524AFA"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F80BAD">
        <w:rPr>
          <w:rStyle w:val="SC253958"/>
          <w:color w:val="auto"/>
          <w:sz w:val="20"/>
          <w:szCs w:val="20"/>
        </w:rPr>
        <w:t>Verordnung über die Ausbildung und Prüfung in den Bildungsgängen des Berufskollegs</w:t>
      </w:r>
    </w:p>
    <w:p w14:paraId="47132BEA"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rPr>
          <w:b/>
          <w:sz w:val="20"/>
          <w:szCs w:val="20"/>
        </w:rPr>
      </w:pPr>
      <w:r w:rsidRPr="00F80BAD">
        <w:rPr>
          <w:rStyle w:val="SC253958"/>
          <w:color w:val="auto"/>
          <w:sz w:val="20"/>
          <w:szCs w:val="20"/>
        </w:rPr>
        <w:t>(Ausbildungs- und Prüfungsordnung Berufskolleg –APO-BK)</w:t>
      </w:r>
    </w:p>
    <w:p w14:paraId="45889AB5"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24A3DE68"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F80BAD">
        <w:rPr>
          <w:rStyle w:val="SC253958"/>
          <w:color w:val="auto"/>
          <w:sz w:val="20"/>
          <w:szCs w:val="20"/>
        </w:rPr>
        <w:t xml:space="preserve">Anlage E </w:t>
      </w:r>
    </w:p>
    <w:p w14:paraId="3D980EA7"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rPr>
          <w:b/>
          <w:sz w:val="20"/>
          <w:szCs w:val="20"/>
        </w:rPr>
      </w:pPr>
      <w:r w:rsidRPr="00F80BAD">
        <w:rPr>
          <w:rStyle w:val="SC253958"/>
          <w:color w:val="auto"/>
          <w:sz w:val="20"/>
          <w:szCs w:val="20"/>
        </w:rPr>
        <w:t>Bildungsgänge der Fachschule</w:t>
      </w:r>
    </w:p>
    <w:p w14:paraId="0D76F277" w14:textId="77777777" w:rsidR="008D766A" w:rsidRPr="00F80BAD" w:rsidRDefault="008D766A" w:rsidP="008D766A">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F80BAD">
        <w:rPr>
          <w:rStyle w:val="SC253963"/>
          <w:color w:val="auto"/>
          <w:sz w:val="20"/>
          <w:szCs w:val="20"/>
        </w:rPr>
        <w:t>4. Unterabschnitt Sozialwesen</w:t>
      </w:r>
    </w:p>
    <w:p w14:paraId="274071E2" w14:textId="77777777" w:rsidR="008D766A" w:rsidRPr="00F80BAD" w:rsidRDefault="008D766A" w:rsidP="008D76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6E5DBCD9" w14:textId="77777777" w:rsidR="008D766A" w:rsidRPr="00F80BAD" w:rsidRDefault="008D766A" w:rsidP="008D766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sidRPr="00F80BAD">
        <w:rPr>
          <w:rFonts w:ascii="Arial" w:eastAsia="Times New Roman" w:hAnsi="Arial" w:cs="Arial"/>
          <w:sz w:val="20"/>
          <w:szCs w:val="20"/>
          <w:lang w:eastAsia="de-DE"/>
        </w:rPr>
        <w:t>§ 29 Besondere Bestimmungen zur Versetzung und zur Zulassung zum Fachschulexamen</w:t>
      </w:r>
    </w:p>
    <w:p w14:paraId="1D22B131" w14:textId="77777777" w:rsidR="008D766A" w:rsidRPr="00F80BAD" w:rsidRDefault="008D766A" w:rsidP="008D766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F80BAD">
        <w:rPr>
          <w:rFonts w:ascii="Arial" w:eastAsia="Times New Roman" w:hAnsi="Arial" w:cs="Arial"/>
          <w:sz w:val="20"/>
          <w:szCs w:val="20"/>
          <w:lang w:eastAsia="de-DE"/>
        </w:rPr>
        <w:t>In den Fachrichtungen Heilerziehungspflege</w:t>
      </w:r>
      <w:r w:rsidR="00E273F9">
        <w:rPr>
          <w:rFonts w:ascii="Arial" w:eastAsia="Times New Roman" w:hAnsi="Arial" w:cs="Arial"/>
          <w:sz w:val="20"/>
          <w:szCs w:val="20"/>
          <w:lang w:eastAsia="de-DE"/>
        </w:rPr>
        <w:t>,</w:t>
      </w:r>
      <w:r w:rsidRPr="00F80BAD">
        <w:rPr>
          <w:rFonts w:ascii="Arial" w:eastAsia="Times New Roman" w:hAnsi="Arial" w:cs="Arial"/>
          <w:sz w:val="20"/>
          <w:szCs w:val="20"/>
          <w:lang w:eastAsia="de-DE"/>
        </w:rPr>
        <w:t xml:space="preserve"> Sozialpädagogik </w:t>
      </w:r>
      <w:r w:rsidR="00E273F9">
        <w:rPr>
          <w:rFonts w:ascii="Arial" w:eastAsia="Times New Roman" w:hAnsi="Arial" w:cs="Arial"/>
          <w:sz w:val="20"/>
          <w:szCs w:val="20"/>
          <w:lang w:eastAsia="de-DE"/>
        </w:rPr>
        <w:t xml:space="preserve">und Heilpädagogik </w:t>
      </w:r>
      <w:r w:rsidRPr="00F80BAD">
        <w:rPr>
          <w:rFonts w:ascii="Arial" w:eastAsia="Times New Roman" w:hAnsi="Arial" w:cs="Arial"/>
          <w:sz w:val="20"/>
          <w:szCs w:val="20"/>
          <w:lang w:eastAsia="de-DE"/>
        </w:rPr>
        <w:t>sind die Versetzung und die Zulassung zum Fachschulexamen nur möglich, wenn die Leistungen in der Praxis mindestens ausreichend sind. In der Fachrichtung Sozialpädagogik müssen darüber hinaus die Leistungen</w:t>
      </w:r>
      <w:r w:rsidR="00C77BC7" w:rsidRPr="00F80BAD">
        <w:rPr>
          <w:rFonts w:ascii="Arial" w:eastAsia="Times New Roman" w:hAnsi="Arial" w:cs="Arial"/>
          <w:sz w:val="20"/>
          <w:szCs w:val="20"/>
          <w:lang w:eastAsia="de-DE"/>
        </w:rPr>
        <w:t xml:space="preserve"> </w:t>
      </w:r>
      <w:r w:rsidRPr="00F80BAD">
        <w:rPr>
          <w:rFonts w:ascii="Arial" w:eastAsia="Times New Roman" w:hAnsi="Arial" w:cs="Arial"/>
          <w:sz w:val="20"/>
          <w:szCs w:val="20"/>
          <w:lang w:eastAsia="de-DE"/>
        </w:rPr>
        <w:t>Fach „Sozialpädagogische Theorie und Praxis“ mindestens ausreichend sein. Eine Nachprüfung ist ausgeschlossen</w:t>
      </w:r>
      <w:r w:rsidR="00E44BAC" w:rsidRPr="00F80BAD">
        <w:rPr>
          <w:rFonts w:ascii="Arial" w:eastAsia="Times New Roman" w:hAnsi="Arial" w:cs="Arial"/>
          <w:sz w:val="20"/>
          <w:szCs w:val="20"/>
          <w:lang w:eastAsia="de-DE"/>
        </w:rPr>
        <w:t xml:space="preserve">. </w:t>
      </w:r>
    </w:p>
    <w:p w14:paraId="56F46F0E" w14:textId="77777777" w:rsidR="001C02B9" w:rsidRDefault="00E577C4" w:rsidP="001C02B9">
      <w:pPr>
        <w:autoSpaceDE w:val="0"/>
        <w:autoSpaceDN w:val="0"/>
        <w:adjustRightInd w:val="0"/>
        <w:spacing w:line="360" w:lineRule="auto"/>
        <w:jc w:val="both"/>
        <w:rPr>
          <w:rFonts w:ascii="Arial" w:hAnsi="Arial" w:cs="Arial"/>
        </w:rPr>
      </w:pPr>
      <w:bookmarkStart w:id="0" w:name="P4-A5"/>
      <w:bookmarkEnd w:id="0"/>
      <w:r w:rsidRPr="00F80BAD">
        <w:rPr>
          <w:rFonts w:ascii="Arial" w:eastAsia="Times New Roman" w:hAnsi="Arial" w:cs="Arial"/>
          <w:sz w:val="20"/>
          <w:szCs w:val="20"/>
          <w:lang w:eastAsia="de-DE"/>
        </w:rPr>
        <w:br/>
      </w:r>
      <w:r w:rsidR="001C02B9" w:rsidRPr="00F80BAD">
        <w:rPr>
          <w:rFonts w:ascii="Arial" w:hAnsi="Arial" w:cs="Arial"/>
        </w:rPr>
        <w:t>Zur Beurteilung der Leistungen ist</w:t>
      </w:r>
      <w:r w:rsidR="007C128D" w:rsidRPr="00F80BAD">
        <w:rPr>
          <w:rFonts w:ascii="Arial" w:hAnsi="Arial" w:cs="Arial"/>
        </w:rPr>
        <w:t xml:space="preserve"> es erforderlich, dass die Fachschule einen Beurteilungsbogen erstellt. </w:t>
      </w:r>
      <w:r w:rsidR="006A357B" w:rsidRPr="00F80BAD">
        <w:rPr>
          <w:rFonts w:ascii="Arial" w:hAnsi="Arial" w:cs="Arial"/>
        </w:rPr>
        <w:t>Dieser Bogen dient dazu, die individuelle,</w:t>
      </w:r>
      <w:r w:rsidRPr="00F80BAD">
        <w:rPr>
          <w:rFonts w:ascii="Arial" w:hAnsi="Arial" w:cs="Arial"/>
        </w:rPr>
        <w:t xml:space="preserve"> </w:t>
      </w:r>
      <w:r w:rsidR="006A357B" w:rsidRPr="00F80BAD">
        <w:rPr>
          <w:rFonts w:ascii="Arial" w:hAnsi="Arial" w:cs="Arial"/>
        </w:rPr>
        <w:t xml:space="preserve">ganzheitliche Beurteilung der im Lehrplan vorgesehenen </w:t>
      </w:r>
      <w:r w:rsidR="00F20AAD" w:rsidRPr="00F80BAD">
        <w:rPr>
          <w:rFonts w:ascii="Arial" w:hAnsi="Arial" w:cs="Arial"/>
        </w:rPr>
        <w:t xml:space="preserve">erweiterten </w:t>
      </w:r>
      <w:r w:rsidR="001C02B9" w:rsidRPr="00F80BAD">
        <w:rPr>
          <w:rFonts w:ascii="Arial" w:hAnsi="Arial" w:cs="Arial"/>
        </w:rPr>
        <w:t xml:space="preserve">beruflichen Handlungskompetenz </w:t>
      </w:r>
      <w:r w:rsidR="006A357B" w:rsidRPr="00F80BAD">
        <w:rPr>
          <w:rFonts w:ascii="Arial" w:hAnsi="Arial" w:cs="Arial"/>
        </w:rPr>
        <w:t>zu ermitteln.</w:t>
      </w:r>
      <w:r w:rsidR="001C02B9" w:rsidRPr="00F80BAD">
        <w:rPr>
          <w:rFonts w:ascii="Arial" w:hAnsi="Arial" w:cs="Arial"/>
        </w:rPr>
        <w:t xml:space="preserve"> Diese entfaltet sich in den Dimensionen Fachkompetenz, Human- und Sozialkompetenz sowie Methoden- und Lernkompetenz.</w:t>
      </w:r>
    </w:p>
    <w:p w14:paraId="7A554626" w14:textId="77777777" w:rsidR="001C02B9" w:rsidRPr="00F80BAD" w:rsidRDefault="001C02B9" w:rsidP="000611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F80BAD">
        <w:rPr>
          <w:rFonts w:ascii="Arial" w:hAnsi="Arial" w:cs="Arial"/>
          <w:b/>
          <w:sz w:val="20"/>
          <w:szCs w:val="20"/>
        </w:rPr>
        <w:t xml:space="preserve">Richtlinien und Lehrpläne der Fachschulen des Sozialwesens </w:t>
      </w:r>
      <w:r w:rsidR="000E31C1">
        <w:rPr>
          <w:rFonts w:ascii="Arial" w:hAnsi="Arial" w:cs="Arial"/>
          <w:b/>
          <w:sz w:val="20"/>
          <w:szCs w:val="20"/>
        </w:rPr>
        <w:t xml:space="preserve">mit Fachrichtung </w:t>
      </w:r>
      <w:r w:rsidR="00FD071D">
        <w:rPr>
          <w:rFonts w:ascii="Arial" w:hAnsi="Arial" w:cs="Arial"/>
          <w:b/>
          <w:sz w:val="20"/>
          <w:szCs w:val="20"/>
        </w:rPr>
        <w:t>Heilerziehungspflege</w:t>
      </w:r>
    </w:p>
    <w:p w14:paraId="34710662" w14:textId="77777777" w:rsidR="001C02B9" w:rsidRPr="00F80BAD" w:rsidRDefault="001C02B9" w:rsidP="000611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6F0EAAB3" w14:textId="77777777" w:rsidR="001C02B9" w:rsidRPr="003E6EE2" w:rsidRDefault="001C02B9" w:rsidP="000611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3E6EE2">
        <w:rPr>
          <w:rFonts w:ascii="Arial" w:hAnsi="Arial" w:cs="Arial"/>
          <w:sz w:val="20"/>
          <w:szCs w:val="20"/>
        </w:rPr>
        <w:t>1.1 Intention der Bildungsgänge</w:t>
      </w:r>
    </w:p>
    <w:p w14:paraId="20B791B6" w14:textId="77777777" w:rsidR="001C02B9" w:rsidRPr="003E6EE2" w:rsidRDefault="001C02B9" w:rsidP="0006112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3E6EE2">
        <w:rPr>
          <w:rFonts w:ascii="Arial" w:hAnsi="Arial" w:cs="Arial"/>
          <w:sz w:val="20"/>
          <w:szCs w:val="20"/>
        </w:rPr>
        <w:t>[…]</w:t>
      </w:r>
    </w:p>
    <w:p w14:paraId="3D5DB02F" w14:textId="77777777" w:rsidR="001C02B9" w:rsidRPr="003E6EE2" w:rsidRDefault="001C02B9" w:rsidP="0006112A">
      <w:pPr>
        <w:pStyle w:val="ListParagraph"/>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hAnsi="Arial" w:cs="Arial"/>
          <w:sz w:val="20"/>
          <w:szCs w:val="20"/>
        </w:rPr>
      </w:pPr>
      <w:r w:rsidRPr="003E6EE2">
        <w:rPr>
          <w:rFonts w:ascii="Arial" w:hAnsi="Arial" w:cs="Arial"/>
          <w:sz w:val="20"/>
          <w:szCs w:val="20"/>
        </w:rPr>
        <w:t>Durch Fachkompetenz werden die Studierenden befähigt, berufliche Aufgaben selbstständig, sachgerecht und methodengeleitet zu bearbeiten und die Ergebnisse zu beurteilen.</w:t>
      </w:r>
    </w:p>
    <w:p w14:paraId="4E3CD656" w14:textId="77777777" w:rsidR="001C02B9" w:rsidRPr="003E6EE2" w:rsidRDefault="001C02B9" w:rsidP="0006112A">
      <w:pPr>
        <w:pStyle w:val="ListParagraph"/>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hAnsi="Arial" w:cs="Arial"/>
          <w:sz w:val="20"/>
          <w:szCs w:val="20"/>
        </w:rPr>
      </w:pPr>
      <w:r w:rsidRPr="003E6EE2">
        <w:rPr>
          <w:rFonts w:ascii="Arial" w:hAnsi="Arial" w:cs="Arial"/>
          <w:sz w:val="20"/>
          <w:szCs w:val="20"/>
        </w:rPr>
        <w:t>Human- und Sozialkompetenz zeigt sich in der Fähigkeit, in gesellschaftlichen wie beruflichen Situationen verantwortungsvoll zu handeln. Insbesondere im Hinblick auf Teamarbeit bedeutet dies im beruflichen Kontext die Fähigkeit zur Gestaltung von Kommunikationsprozessen.</w:t>
      </w:r>
    </w:p>
    <w:p w14:paraId="0EF7843A" w14:textId="77777777" w:rsidR="001C02B9" w:rsidRPr="003E6EE2" w:rsidRDefault="001C02B9" w:rsidP="0006112A">
      <w:pPr>
        <w:pStyle w:val="ListParagraph"/>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hAnsi="Arial" w:cs="Arial"/>
          <w:sz w:val="20"/>
          <w:szCs w:val="20"/>
        </w:rPr>
      </w:pPr>
      <w:r w:rsidRPr="003E6EE2">
        <w:rPr>
          <w:rFonts w:ascii="Arial" w:hAnsi="Arial" w:cs="Arial"/>
          <w:sz w:val="20"/>
          <w:szCs w:val="20"/>
        </w:rPr>
        <w:t>Die Methodenkompetenz ermöglicht zielgerichtetes, planmäßiges Vorgehen bei der Bearbeitung komplexer Aufgaben. Planungsverfahren, Arbeitstechniken und Lösungsstrategien sollen zur Bewältigung von Aufgaben und Problemen selbstständig ausgewählt, angewandt und weiterentwickelt werden.</w:t>
      </w:r>
    </w:p>
    <w:p w14:paraId="48985686" w14:textId="77777777" w:rsidR="001C02B9" w:rsidRPr="00F80BAD" w:rsidRDefault="001C02B9" w:rsidP="00AF54F8">
      <w:pPr>
        <w:pStyle w:val="ListParagraph"/>
        <w:numPr>
          <w:ilvl w:val="0"/>
          <w:numId w:val="17"/>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2" w:hanging="142"/>
        <w:jc w:val="both"/>
        <w:rPr>
          <w:rFonts w:ascii="Arial" w:hAnsi="Arial" w:cs="Arial"/>
          <w:sz w:val="20"/>
          <w:szCs w:val="20"/>
        </w:rPr>
      </w:pPr>
      <w:r w:rsidRPr="003E6EE2">
        <w:rPr>
          <w:rFonts w:ascii="Arial" w:hAnsi="Arial" w:cs="Arial"/>
          <w:sz w:val="20"/>
          <w:szCs w:val="20"/>
        </w:rPr>
        <w:t>Lernkompetenz ist die Grundlage, um aktiv und eigenständig an den gesellschaftlichen und beruflichen Veränderungen teilnehmen zu können. Zur Lernkompetenz gehört insbesondere auch die Fähigkeit und Bereitschaft, im Beruf</w:t>
      </w:r>
      <w:r w:rsidRPr="00F80BAD">
        <w:rPr>
          <w:rFonts w:ascii="Arial" w:hAnsi="Arial" w:cs="Arial"/>
          <w:sz w:val="20"/>
          <w:szCs w:val="20"/>
        </w:rPr>
        <w:t xml:space="preserve"> und über den Beruf hinaus Lerntechniken und Lernstrategien zu entwickeln. </w:t>
      </w:r>
    </w:p>
    <w:p w14:paraId="173C2807" w14:textId="77777777" w:rsidR="006A357B" w:rsidRPr="00F80BAD" w:rsidRDefault="00C77BC7" w:rsidP="0006112A">
      <w:pPr>
        <w:autoSpaceDE w:val="0"/>
        <w:autoSpaceDN w:val="0"/>
        <w:adjustRightInd w:val="0"/>
        <w:spacing w:line="360" w:lineRule="auto"/>
        <w:jc w:val="both"/>
        <w:rPr>
          <w:rFonts w:ascii="Arial" w:hAnsi="Arial" w:cs="Arial"/>
        </w:rPr>
      </w:pPr>
      <w:r w:rsidRPr="00F80BAD">
        <w:rPr>
          <w:rFonts w:ascii="Arial" w:hAnsi="Arial" w:cs="Arial"/>
        </w:rPr>
        <w:br/>
      </w:r>
      <w:r w:rsidR="006A357B" w:rsidRPr="00F80BAD">
        <w:rPr>
          <w:rFonts w:ascii="Arial" w:hAnsi="Arial" w:cs="Arial"/>
        </w:rPr>
        <w:t>Sinnvoll erscheint es, dass</w:t>
      </w:r>
      <w:r w:rsidR="0006112A" w:rsidRPr="00F80BAD">
        <w:rPr>
          <w:rFonts w:ascii="Arial" w:hAnsi="Arial" w:cs="Arial"/>
        </w:rPr>
        <w:t xml:space="preserve"> die Beurteilung </w:t>
      </w:r>
      <w:r w:rsidR="006A357B" w:rsidRPr="00F80BAD">
        <w:rPr>
          <w:rFonts w:ascii="Arial" w:hAnsi="Arial" w:cs="Arial"/>
        </w:rPr>
        <w:t>in Form einer Fremd</w:t>
      </w:r>
      <w:r w:rsidR="0006112A" w:rsidRPr="00F80BAD">
        <w:rPr>
          <w:rFonts w:ascii="Arial" w:hAnsi="Arial" w:cs="Arial"/>
        </w:rPr>
        <w:t xml:space="preserve">einschätzung durch die </w:t>
      </w:r>
      <w:r w:rsidR="006A357B" w:rsidRPr="00F80BAD">
        <w:rPr>
          <w:rFonts w:ascii="Arial" w:hAnsi="Arial" w:cs="Arial"/>
        </w:rPr>
        <w:t xml:space="preserve">betreuende Fachkraft und einer Selbsteinschätzung der </w:t>
      </w:r>
      <w:r w:rsidR="0006112A" w:rsidRPr="00F80BAD">
        <w:rPr>
          <w:rFonts w:ascii="Arial" w:hAnsi="Arial" w:cs="Arial"/>
        </w:rPr>
        <w:t xml:space="preserve">Studierenden, im Sinne einer </w:t>
      </w:r>
      <w:r w:rsidR="0006112A" w:rsidRPr="00F80BAD">
        <w:rPr>
          <w:rFonts w:ascii="Arial" w:hAnsi="Arial" w:cs="Arial"/>
        </w:rPr>
        <w:lastRenderedPageBreak/>
        <w:t>Reflexion, geschieht</w:t>
      </w:r>
      <w:r w:rsidR="006A357B" w:rsidRPr="00F80BAD">
        <w:rPr>
          <w:rFonts w:ascii="Arial" w:hAnsi="Arial" w:cs="Arial"/>
        </w:rPr>
        <w:t xml:space="preserve">. Dabei dient, neben der Beschreibung des Ausbildungsstandes, die schriftliche Rückmeldung vor allem der Förderung und Entwicklung </w:t>
      </w:r>
      <w:r w:rsidR="0006112A" w:rsidRPr="00F80BAD">
        <w:rPr>
          <w:rFonts w:ascii="Arial" w:hAnsi="Arial" w:cs="Arial"/>
        </w:rPr>
        <w:t>der Studierenden</w:t>
      </w:r>
      <w:r w:rsidR="006A357B" w:rsidRPr="00F80BAD">
        <w:rPr>
          <w:rFonts w:ascii="Arial" w:hAnsi="Arial" w:cs="Arial"/>
        </w:rPr>
        <w:t xml:space="preserve">. </w:t>
      </w:r>
      <w:r w:rsidR="006A357B" w:rsidRPr="00F80BAD">
        <w:rPr>
          <w:rFonts w:ascii="Arial" w:eastAsia="Times New Roman" w:hAnsi="Arial" w:cs="Arial"/>
          <w:lang w:eastAsia="ar-SA"/>
        </w:rPr>
        <w:t xml:space="preserve">Der </w:t>
      </w:r>
      <w:r w:rsidR="00D31111" w:rsidRPr="00F80BAD">
        <w:rPr>
          <w:rFonts w:ascii="Arial" w:eastAsia="Times New Roman" w:hAnsi="Arial" w:cs="Arial"/>
          <w:lang w:eastAsia="ar-SA"/>
        </w:rPr>
        <w:t>auf der Grundlage</w:t>
      </w:r>
      <w:r w:rsidR="006A357B" w:rsidRPr="00F80BAD">
        <w:rPr>
          <w:rFonts w:ascii="Arial" w:eastAsia="Times New Roman" w:hAnsi="Arial" w:cs="Arial"/>
          <w:lang w:eastAsia="ar-SA"/>
        </w:rPr>
        <w:t xml:space="preserve"> des </w:t>
      </w:r>
      <w:r w:rsidR="0006112A" w:rsidRPr="00F80BAD">
        <w:rPr>
          <w:rFonts w:ascii="Arial" w:eastAsia="Times New Roman" w:hAnsi="Arial" w:cs="Arial"/>
          <w:lang w:eastAsia="ar-SA"/>
        </w:rPr>
        <w:t>Beurteil</w:t>
      </w:r>
      <w:r w:rsidR="001770C8" w:rsidRPr="00F80BAD">
        <w:rPr>
          <w:rFonts w:ascii="Arial" w:eastAsia="Times New Roman" w:hAnsi="Arial" w:cs="Arial"/>
          <w:lang w:eastAsia="ar-SA"/>
        </w:rPr>
        <w:t>ung</w:t>
      </w:r>
      <w:r w:rsidR="0006112A" w:rsidRPr="00F80BAD">
        <w:rPr>
          <w:rFonts w:ascii="Arial" w:eastAsia="Times New Roman" w:hAnsi="Arial" w:cs="Arial"/>
          <w:lang w:eastAsia="ar-SA"/>
        </w:rPr>
        <w:t>s</w:t>
      </w:r>
      <w:r w:rsidR="006A357B" w:rsidRPr="00F80BAD">
        <w:rPr>
          <w:rFonts w:ascii="Arial" w:eastAsia="Times New Roman" w:hAnsi="Arial" w:cs="Arial"/>
          <w:lang w:eastAsia="ar-SA"/>
        </w:rPr>
        <w:t>bogens erstellte Bericht über die fachlichen Leistungen im Praktikum (siehe nächsten Prozessschritt) wird der jeweiligen Fachschule zugeleitet</w:t>
      </w:r>
      <w:r w:rsidR="00F20AAD" w:rsidRPr="00F80BAD">
        <w:rPr>
          <w:rFonts w:ascii="Arial" w:eastAsia="Times New Roman" w:hAnsi="Arial" w:cs="Arial"/>
          <w:lang w:eastAsia="ar-SA"/>
        </w:rPr>
        <w:t xml:space="preserve"> und dort zur Dokumentation der Leistungsentwicklung gesammelt</w:t>
      </w:r>
      <w:r w:rsidR="006A357B" w:rsidRPr="00F80BAD">
        <w:rPr>
          <w:rFonts w:ascii="Arial" w:eastAsia="Times New Roman" w:hAnsi="Arial" w:cs="Arial"/>
          <w:lang w:eastAsia="ar-SA"/>
        </w:rPr>
        <w:t>.</w:t>
      </w:r>
    </w:p>
    <w:p w14:paraId="79D843BF" w14:textId="77777777" w:rsidR="00332771" w:rsidRDefault="009B64AA" w:rsidP="006C708E">
      <w:pPr>
        <w:spacing w:line="360" w:lineRule="auto"/>
        <w:rPr>
          <w:rFonts w:ascii="Arial" w:hAnsi="Arial" w:cs="Arial"/>
        </w:rPr>
      </w:pPr>
      <w:r>
        <w:rPr>
          <w:rFonts w:ascii="Arial" w:hAnsi="Arial" w:cs="Arial"/>
        </w:rPr>
        <w:t xml:space="preserve">Ein </w:t>
      </w:r>
      <w:r w:rsidR="006C708E" w:rsidRPr="00F80BAD">
        <w:rPr>
          <w:rFonts w:ascii="Arial" w:hAnsi="Arial" w:cs="Arial"/>
        </w:rPr>
        <w:t>Beispiel für einen Beurteilungsbogen im Praktikum</w:t>
      </w:r>
      <w:r>
        <w:rPr>
          <w:rFonts w:ascii="Arial" w:hAnsi="Arial" w:cs="Arial"/>
        </w:rPr>
        <w:t xml:space="preserve"> finden Sie unter</w:t>
      </w:r>
    </w:p>
    <w:p w14:paraId="78ABE0DB" w14:textId="77777777" w:rsidR="009B64AA" w:rsidRDefault="0075494E" w:rsidP="006C708E">
      <w:pPr>
        <w:spacing w:line="360" w:lineRule="auto"/>
        <w:rPr>
          <w:rFonts w:ascii="Arial" w:hAnsi="Arial" w:cs="Arial"/>
        </w:rPr>
      </w:pPr>
      <w:r>
        <w:rPr>
          <w:rFonts w:ascii="Arial" w:hAnsi="Arial" w:cs="Arial"/>
        </w:rPr>
        <w:t>9</w:t>
      </w:r>
      <w:r w:rsidR="00332771" w:rsidRPr="002E63BB">
        <w:rPr>
          <w:rFonts w:ascii="Arial" w:hAnsi="Arial" w:cs="Arial"/>
        </w:rPr>
        <w:t xml:space="preserve">.4.1 </w:t>
      </w:r>
      <w:proofErr w:type="spellStart"/>
      <w:r w:rsidR="00332771" w:rsidRPr="002E63BB">
        <w:rPr>
          <w:rFonts w:ascii="Arial" w:hAnsi="Arial" w:cs="Arial"/>
        </w:rPr>
        <w:t>NRW_Beispiel</w:t>
      </w:r>
      <w:proofErr w:type="spellEnd"/>
      <w:r w:rsidR="00332771" w:rsidRPr="002E63BB">
        <w:rPr>
          <w:rFonts w:ascii="Arial" w:hAnsi="Arial" w:cs="Arial"/>
        </w:rPr>
        <w:t xml:space="preserve"> Beurteilungsbogen im Praktikum</w:t>
      </w:r>
      <w:r w:rsidR="009E6713">
        <w:rPr>
          <w:rFonts w:ascii="Arial" w:hAnsi="Arial" w:cs="Arial"/>
        </w:rPr>
        <w:t>_fsp</w:t>
      </w:r>
      <w:r w:rsidR="00332771" w:rsidRPr="002E63BB">
        <w:rPr>
          <w:rFonts w:ascii="Arial" w:hAnsi="Arial" w:cs="Arial"/>
        </w:rPr>
        <w:t>.docx</w:t>
      </w:r>
    </w:p>
    <w:p w14:paraId="74DE361B" w14:textId="77777777" w:rsidR="009E6713" w:rsidRDefault="009E6713" w:rsidP="009E6713">
      <w:pPr>
        <w:spacing w:line="360" w:lineRule="auto"/>
        <w:rPr>
          <w:rFonts w:ascii="Arial" w:hAnsi="Arial" w:cs="Arial"/>
        </w:rPr>
      </w:pPr>
      <w:r>
        <w:rPr>
          <w:rFonts w:ascii="Arial" w:hAnsi="Arial" w:cs="Arial"/>
        </w:rPr>
        <w:t>9</w:t>
      </w:r>
      <w:r w:rsidRPr="002E63BB">
        <w:rPr>
          <w:rFonts w:ascii="Arial" w:hAnsi="Arial" w:cs="Arial"/>
        </w:rPr>
        <w:t>.4.</w:t>
      </w:r>
      <w:r>
        <w:rPr>
          <w:rFonts w:ascii="Arial" w:hAnsi="Arial" w:cs="Arial"/>
        </w:rPr>
        <w:t>2</w:t>
      </w:r>
      <w:r w:rsidRPr="002E63BB">
        <w:rPr>
          <w:rFonts w:ascii="Arial" w:hAnsi="Arial" w:cs="Arial"/>
        </w:rPr>
        <w:t xml:space="preserve"> </w:t>
      </w:r>
      <w:proofErr w:type="spellStart"/>
      <w:r w:rsidRPr="002E63BB">
        <w:rPr>
          <w:rFonts w:ascii="Arial" w:hAnsi="Arial" w:cs="Arial"/>
        </w:rPr>
        <w:t>NRW_Beispiel</w:t>
      </w:r>
      <w:proofErr w:type="spellEnd"/>
      <w:r w:rsidRPr="002E63BB">
        <w:rPr>
          <w:rFonts w:ascii="Arial" w:hAnsi="Arial" w:cs="Arial"/>
        </w:rPr>
        <w:t xml:space="preserve"> Beurteilungsbogen im Praktikum</w:t>
      </w:r>
      <w:r>
        <w:rPr>
          <w:rFonts w:ascii="Arial" w:hAnsi="Arial" w:cs="Arial"/>
        </w:rPr>
        <w:t>_hep</w:t>
      </w:r>
      <w:r w:rsidRPr="002E63BB">
        <w:rPr>
          <w:rFonts w:ascii="Arial" w:hAnsi="Arial" w:cs="Arial"/>
        </w:rPr>
        <w:t>.docx</w:t>
      </w:r>
    </w:p>
    <w:p w14:paraId="0BCE9017" w14:textId="77777777" w:rsidR="009E6713" w:rsidRDefault="009E6713" w:rsidP="006C708E">
      <w:pPr>
        <w:spacing w:line="360" w:lineRule="auto"/>
        <w:rPr>
          <w:rFonts w:ascii="Arial" w:hAnsi="Arial" w:cs="Arial"/>
        </w:rPr>
      </w:pPr>
    </w:p>
    <w:sectPr w:rsidR="009E6713" w:rsidSect="00E577C4">
      <w:headerReference w:type="default" r:id="rId8"/>
      <w:footerReference w:type="default" r:id="rId9"/>
      <w:pgSz w:w="11906" w:h="16838"/>
      <w:pgMar w:top="1978" w:right="1417" w:bottom="1134"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249A" w14:textId="77777777" w:rsidR="003D3F40" w:rsidRDefault="003D3F40" w:rsidP="00103BF5">
      <w:pPr>
        <w:spacing w:after="0" w:line="240" w:lineRule="auto"/>
      </w:pPr>
      <w:r>
        <w:separator/>
      </w:r>
    </w:p>
  </w:endnote>
  <w:endnote w:type="continuationSeparator" w:id="0">
    <w:p w14:paraId="77351BEA" w14:textId="77777777" w:rsidR="003D3F40" w:rsidRDefault="003D3F40" w:rsidP="0010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20B0300000000000000"/>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65EB" w14:textId="77777777" w:rsidR="00D96730" w:rsidRDefault="00D96730" w:rsidP="00E577C4">
    <w:pPr>
      <w:pStyle w:val="Footer"/>
    </w:pPr>
  </w:p>
  <w:p w14:paraId="1938A451" w14:textId="0ED4425B" w:rsidR="00D96730" w:rsidRPr="00D610BF" w:rsidRDefault="00D96730" w:rsidP="00E577C4">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Ha</w:t>
    </w:r>
    <w:r>
      <w:rPr>
        <w:rFonts w:ascii="Calibri" w:eastAsia="Calibri" w:hAnsi="Calibri" w:cs="Times New Roman"/>
        <w:lang w:eastAsia="de-DE"/>
      </w:rPr>
      <w:t>ndbuch  AZAV</w:t>
    </w:r>
    <w:proofErr w:type="gramEnd"/>
    <w:r>
      <w:rPr>
        <w:rFonts w:ascii="Calibri" w:eastAsia="Calibri" w:hAnsi="Calibri" w:cs="Times New Roman"/>
        <w:lang w:eastAsia="de-DE"/>
      </w:rPr>
      <w:t xml:space="preserve"> NRW</w:t>
    </w:r>
    <w:r>
      <w:rPr>
        <w:rFonts w:ascii="Calibri" w:eastAsia="Calibri" w:hAnsi="Calibri" w:cs="Times New Roman"/>
        <w:lang w:eastAsia="de-DE"/>
      </w:rPr>
      <w:tab/>
    </w:r>
    <w:r>
      <w:rPr>
        <w:rFonts w:ascii="Calibri" w:eastAsia="Calibri" w:hAnsi="Calibri" w:cs="Times New Roman"/>
        <w:lang w:eastAsia="de-DE"/>
      </w:rPr>
      <w:tab/>
    </w:r>
    <w:r w:rsidR="00E820C4">
      <w:rPr>
        <w:rFonts w:ascii="Calibri" w:eastAsia="Calibri" w:hAnsi="Calibri" w:cs="Times New Roman"/>
        <w:lang w:eastAsia="de-DE"/>
      </w:rPr>
      <w:t>Stand: 16.05.2022</w:t>
    </w:r>
    <w:r w:rsidRPr="00D610BF">
      <w:rPr>
        <w:rFonts w:ascii="Calibri" w:eastAsia="Calibri" w:hAnsi="Calibri" w:cs="Times New Roman"/>
        <w:lang w:eastAsia="de-DE"/>
      </w:rPr>
      <w:tab/>
    </w:r>
  </w:p>
  <w:p w14:paraId="2D0476E4" w14:textId="77777777" w:rsidR="00D96730" w:rsidRPr="00E577C4" w:rsidRDefault="0075494E" w:rsidP="00E577C4">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9</w:t>
    </w:r>
    <w:r w:rsidR="00D96730">
      <w:rPr>
        <w:rFonts w:ascii="Calibri" w:eastAsia="Calibri" w:hAnsi="Calibri" w:cs="Times New Roman"/>
        <w:lang w:eastAsia="de-DE"/>
      </w:rPr>
      <w:t xml:space="preserve">.4 NRW – </w:t>
    </w:r>
    <w:r w:rsidR="00D96730" w:rsidRPr="00D610BF">
      <w:rPr>
        <w:rFonts w:ascii="Calibri" w:eastAsia="Calibri" w:hAnsi="Calibri" w:cs="Times New Roman"/>
        <w:lang w:eastAsia="de-DE"/>
      </w:rPr>
      <w:t>Hin</w:t>
    </w:r>
    <w:r w:rsidR="00D96730">
      <w:rPr>
        <w:rFonts w:ascii="Calibri" w:eastAsia="Calibri" w:hAnsi="Calibri" w:cs="Times New Roman"/>
        <w:lang w:eastAsia="de-DE"/>
      </w:rPr>
      <w:t>weise Beurteilungsbogen im Praktikum</w:t>
    </w:r>
    <w:r w:rsidR="00D96730" w:rsidRPr="00D610BF">
      <w:rPr>
        <w:rFonts w:ascii="Calibri" w:eastAsia="Calibri" w:hAnsi="Calibri" w:cs="Times New Roman"/>
        <w:lang w:eastAsia="de-DE"/>
      </w:rPr>
      <w:tab/>
      <w:t xml:space="preserve">Seite </w:t>
    </w:r>
    <w:r w:rsidR="00D96730" w:rsidRPr="00D610BF">
      <w:rPr>
        <w:rFonts w:ascii="Calibri" w:eastAsia="Calibri" w:hAnsi="Calibri" w:cs="Times New Roman"/>
        <w:lang w:eastAsia="de-DE"/>
      </w:rPr>
      <w:fldChar w:fldCharType="begin"/>
    </w:r>
    <w:r w:rsidR="00D96730" w:rsidRPr="00D610BF">
      <w:rPr>
        <w:rFonts w:ascii="Calibri" w:eastAsia="Calibri" w:hAnsi="Calibri" w:cs="Times New Roman"/>
        <w:lang w:eastAsia="de-DE"/>
      </w:rPr>
      <w:instrText>PAGE   \* MERGEFORMAT</w:instrText>
    </w:r>
    <w:r w:rsidR="00D96730" w:rsidRPr="00D610BF">
      <w:rPr>
        <w:rFonts w:ascii="Calibri" w:eastAsia="Calibri" w:hAnsi="Calibri" w:cs="Times New Roman"/>
        <w:lang w:eastAsia="de-DE"/>
      </w:rPr>
      <w:fldChar w:fldCharType="separate"/>
    </w:r>
    <w:r w:rsidR="007814BB">
      <w:rPr>
        <w:rFonts w:ascii="Calibri" w:eastAsia="Calibri" w:hAnsi="Calibri" w:cs="Times New Roman"/>
        <w:noProof/>
        <w:lang w:eastAsia="de-DE"/>
      </w:rPr>
      <w:t>3</w:t>
    </w:r>
    <w:r w:rsidR="00D96730" w:rsidRPr="00D610BF">
      <w:rPr>
        <w:rFonts w:ascii="Calibri" w:eastAsia="Calibri" w:hAnsi="Calibri" w:cs="Times New Roman"/>
        <w:lang w:eastAsia="de-DE"/>
      </w:rPr>
      <w:fldChar w:fldCharType="end"/>
    </w:r>
    <w:r w:rsidR="00D96730">
      <w:rPr>
        <w:rFonts w:ascii="Calibri" w:eastAsia="Calibri" w:hAnsi="Calibri" w:cs="Times New Roman"/>
        <w:lang w:eastAsia="de-DE"/>
      </w:rPr>
      <w:t xml:space="preserve"> von 3</w:t>
    </w:r>
  </w:p>
  <w:p w14:paraId="1F51DCE6" w14:textId="77777777" w:rsidR="00D96730" w:rsidRPr="00E577C4" w:rsidRDefault="00D96730" w:rsidP="00E5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049C" w14:textId="77777777" w:rsidR="003D3F40" w:rsidRDefault="003D3F40" w:rsidP="00103BF5">
      <w:pPr>
        <w:spacing w:after="0" w:line="240" w:lineRule="auto"/>
      </w:pPr>
      <w:r>
        <w:separator/>
      </w:r>
    </w:p>
  </w:footnote>
  <w:footnote w:type="continuationSeparator" w:id="0">
    <w:p w14:paraId="68490CB2" w14:textId="77777777" w:rsidR="003D3F40" w:rsidRDefault="003D3F40" w:rsidP="0010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A64D" w14:textId="77777777" w:rsidR="00D96730" w:rsidRDefault="0075085B">
    <w:pPr>
      <w:pStyle w:val="Header"/>
      <w:jc w:val="center"/>
    </w:pPr>
    <w:r>
      <w:rPr>
        <w:rFonts w:ascii="Calibri" w:hAnsi="Calibri"/>
        <w:noProof/>
        <w:lang w:eastAsia="de-DE"/>
      </w:rPr>
      <w:drawing>
        <wp:anchor distT="0" distB="0" distL="114300" distR="114300" simplePos="0" relativeHeight="251659264" behindDoc="0" locked="0" layoutInCell="1" allowOverlap="1" wp14:anchorId="5563875A" wp14:editId="664C7B88">
          <wp:simplePos x="0" y="0"/>
          <wp:positionH relativeFrom="column">
            <wp:posOffset>3660775</wp:posOffset>
          </wp:positionH>
          <wp:positionV relativeFrom="paragraph">
            <wp:posOffset>1270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4A5E6" w14:textId="77777777" w:rsidR="00D96730" w:rsidRDefault="00D9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lvl w:ilvl="0">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singleLevel"/>
    <w:tmpl w:val="00000006"/>
    <w:lvl w:ilvl="0">
      <w:numFmt w:val="bullet"/>
      <w:lvlText w:val=""/>
      <w:lvlJc w:val="left"/>
      <w:pPr>
        <w:tabs>
          <w:tab w:val="num" w:pos="360"/>
        </w:tabs>
        <w:ind w:left="360" w:hanging="360"/>
      </w:pPr>
      <w:rPr>
        <w:rFonts w:ascii="Wingdings" w:hAnsi="Wingdings"/>
      </w:rPr>
    </w:lvl>
  </w:abstractNum>
  <w:abstractNum w:abstractNumId="5" w15:restartNumberingAfterBreak="0">
    <w:nsid w:val="00000007"/>
    <w:multiLevelType w:val="singleLevel"/>
    <w:tmpl w:val="00000007"/>
    <w:lvl w:ilvl="0">
      <w:numFmt w:val="bullet"/>
      <w:lvlText w:val=""/>
      <w:lvlJc w:val="left"/>
      <w:pPr>
        <w:tabs>
          <w:tab w:val="num" w:pos="360"/>
        </w:tabs>
        <w:ind w:left="360" w:hanging="360"/>
      </w:pPr>
      <w:rPr>
        <w:rFonts w:ascii="Wingdings" w:hAnsi="Wingdings"/>
      </w:rPr>
    </w:lvl>
  </w:abstractNum>
  <w:abstractNum w:abstractNumId="6" w15:restartNumberingAfterBreak="0">
    <w:nsid w:val="00000008"/>
    <w:multiLevelType w:val="singleLevel"/>
    <w:tmpl w:val="00000008"/>
    <w:lvl w:ilvl="0">
      <w:numFmt w:val="bullet"/>
      <w:lvlText w:val=""/>
      <w:lvlJc w:val="left"/>
      <w:pPr>
        <w:tabs>
          <w:tab w:val="num" w:pos="360"/>
        </w:tabs>
        <w:ind w:left="360" w:hanging="360"/>
      </w:pPr>
      <w:rPr>
        <w:rFonts w:ascii="Wingdings" w:hAnsi="Wingdings"/>
      </w:rPr>
    </w:lvl>
  </w:abstractNum>
  <w:abstractNum w:abstractNumId="7" w15:restartNumberingAfterBreak="0">
    <w:nsid w:val="00000009"/>
    <w:multiLevelType w:val="singleLevel"/>
    <w:tmpl w:val="00000009"/>
    <w:lvl w:ilvl="0">
      <w:numFmt w:val="bullet"/>
      <w:lvlText w:val=""/>
      <w:lvlJc w:val="left"/>
      <w:pPr>
        <w:tabs>
          <w:tab w:val="num" w:pos="360"/>
        </w:tabs>
        <w:ind w:left="360" w:hanging="360"/>
      </w:pPr>
      <w:rPr>
        <w:rFonts w:ascii="Wingdings" w:hAnsi="Wingdings"/>
      </w:rPr>
    </w:lvl>
  </w:abstractNum>
  <w:abstractNum w:abstractNumId="8" w15:restartNumberingAfterBreak="0">
    <w:nsid w:val="0000000A"/>
    <w:multiLevelType w:val="singleLevel"/>
    <w:tmpl w:val="0000000A"/>
    <w:lvl w:ilvl="0">
      <w:numFmt w:val="bullet"/>
      <w:lvlText w:val=""/>
      <w:lvlJc w:val="left"/>
      <w:pPr>
        <w:tabs>
          <w:tab w:val="num" w:pos="360"/>
        </w:tabs>
        <w:ind w:left="360" w:hanging="360"/>
      </w:pPr>
      <w:rPr>
        <w:rFonts w:ascii="Wingdings" w:hAnsi="Wingdings"/>
      </w:rPr>
    </w:lvl>
  </w:abstractNum>
  <w:abstractNum w:abstractNumId="9" w15:restartNumberingAfterBreak="0">
    <w:nsid w:val="0000000B"/>
    <w:multiLevelType w:val="singleLevel"/>
    <w:tmpl w:val="0000000B"/>
    <w:lvl w:ilvl="0">
      <w:numFmt w:val="bullet"/>
      <w:lvlText w:val=""/>
      <w:lvlJc w:val="left"/>
      <w:pPr>
        <w:tabs>
          <w:tab w:val="num" w:pos="360"/>
        </w:tabs>
        <w:ind w:left="360" w:hanging="360"/>
      </w:pPr>
      <w:rPr>
        <w:rFonts w:ascii="Wingdings" w:hAnsi="Wingdings"/>
      </w:rPr>
    </w:lvl>
  </w:abstractNum>
  <w:abstractNum w:abstractNumId="10" w15:restartNumberingAfterBreak="0">
    <w:nsid w:val="0000000C"/>
    <w:multiLevelType w:val="singleLevel"/>
    <w:tmpl w:val="0000000C"/>
    <w:lvl w:ilvl="0">
      <w:numFmt w:val="bullet"/>
      <w:lvlText w:val=""/>
      <w:lvlJc w:val="left"/>
      <w:pPr>
        <w:tabs>
          <w:tab w:val="num" w:pos="360"/>
        </w:tabs>
        <w:ind w:left="360" w:hanging="360"/>
      </w:pPr>
      <w:rPr>
        <w:rFonts w:ascii="Wingdings" w:hAnsi="Wingdings"/>
      </w:rPr>
    </w:lvl>
  </w:abstractNum>
  <w:abstractNum w:abstractNumId="11" w15:restartNumberingAfterBreak="0">
    <w:nsid w:val="0000000D"/>
    <w:multiLevelType w:val="singleLevel"/>
    <w:tmpl w:val="0000000D"/>
    <w:lvl w:ilvl="0">
      <w:numFmt w:val="bullet"/>
      <w:lvlText w:val=""/>
      <w:lvlJc w:val="left"/>
      <w:pPr>
        <w:tabs>
          <w:tab w:val="num" w:pos="360"/>
        </w:tabs>
        <w:ind w:left="360" w:hanging="360"/>
      </w:pPr>
      <w:rPr>
        <w:rFonts w:ascii="Wingdings" w:hAnsi="Wingdings"/>
      </w:rPr>
    </w:lvl>
  </w:abstractNum>
  <w:abstractNum w:abstractNumId="12" w15:restartNumberingAfterBreak="0">
    <w:nsid w:val="187B50A8"/>
    <w:multiLevelType w:val="hybridMultilevel"/>
    <w:tmpl w:val="F4CA8A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B08E8"/>
    <w:multiLevelType w:val="hybridMultilevel"/>
    <w:tmpl w:val="9E64CA1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65232E9"/>
    <w:multiLevelType w:val="hybridMultilevel"/>
    <w:tmpl w:val="7DD26370"/>
    <w:lvl w:ilvl="0" w:tplc="9B08F11C">
      <w:start w:val="2"/>
      <w:numFmt w:val="bullet"/>
      <w:lvlText w:val=""/>
      <w:lvlJc w:val="left"/>
      <w:pPr>
        <w:ind w:left="720" w:hanging="360"/>
      </w:pPr>
      <w:rPr>
        <w:rFonts w:ascii="Symbol" w:eastAsiaTheme="minorHAnsi" w:hAnsi="Symbo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E56EAE"/>
    <w:multiLevelType w:val="hybridMultilevel"/>
    <w:tmpl w:val="2D7A2CCC"/>
    <w:lvl w:ilvl="0" w:tplc="B1F0DCA4">
      <w:start w:val="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15121"/>
    <w:multiLevelType w:val="hybridMultilevel"/>
    <w:tmpl w:val="3B70A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7511965">
    <w:abstractNumId w:val="14"/>
  </w:num>
  <w:num w:numId="2" w16cid:durableId="1201551726">
    <w:abstractNumId w:val="15"/>
  </w:num>
  <w:num w:numId="3" w16cid:durableId="2109422999">
    <w:abstractNumId w:val="3"/>
  </w:num>
  <w:num w:numId="4" w16cid:durableId="1126505997">
    <w:abstractNumId w:val="4"/>
  </w:num>
  <w:num w:numId="5" w16cid:durableId="685210829">
    <w:abstractNumId w:val="5"/>
  </w:num>
  <w:num w:numId="6" w16cid:durableId="696278734">
    <w:abstractNumId w:val="0"/>
  </w:num>
  <w:num w:numId="7" w16cid:durableId="2028830414">
    <w:abstractNumId w:val="1"/>
  </w:num>
  <w:num w:numId="8" w16cid:durableId="2077052298">
    <w:abstractNumId w:val="2"/>
  </w:num>
  <w:num w:numId="9" w16cid:durableId="728109711">
    <w:abstractNumId w:val="6"/>
  </w:num>
  <w:num w:numId="10" w16cid:durableId="1803499326">
    <w:abstractNumId w:val="7"/>
  </w:num>
  <w:num w:numId="11" w16cid:durableId="1099527251">
    <w:abstractNumId w:val="8"/>
  </w:num>
  <w:num w:numId="12" w16cid:durableId="1957905167">
    <w:abstractNumId w:val="9"/>
  </w:num>
  <w:num w:numId="13" w16cid:durableId="1152604454">
    <w:abstractNumId w:val="10"/>
  </w:num>
  <w:num w:numId="14" w16cid:durableId="214701386">
    <w:abstractNumId w:val="11"/>
  </w:num>
  <w:num w:numId="15" w16cid:durableId="832768030">
    <w:abstractNumId w:val="12"/>
  </w:num>
  <w:num w:numId="16" w16cid:durableId="1872649298">
    <w:abstractNumId w:val="13"/>
  </w:num>
  <w:num w:numId="17" w16cid:durableId="2108693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A1"/>
    <w:rsid w:val="00002862"/>
    <w:rsid w:val="0006112A"/>
    <w:rsid w:val="000A32A9"/>
    <w:rsid w:val="000A630A"/>
    <w:rsid w:val="000C143D"/>
    <w:rsid w:val="000E31C1"/>
    <w:rsid w:val="000E46AF"/>
    <w:rsid w:val="0010146D"/>
    <w:rsid w:val="00103BF5"/>
    <w:rsid w:val="00165199"/>
    <w:rsid w:val="001770C8"/>
    <w:rsid w:val="001A4CE0"/>
    <w:rsid w:val="001C02B9"/>
    <w:rsid w:val="001F5A45"/>
    <w:rsid w:val="0020657E"/>
    <w:rsid w:val="00220307"/>
    <w:rsid w:val="00230AD1"/>
    <w:rsid w:val="00256402"/>
    <w:rsid w:val="002649F7"/>
    <w:rsid w:val="00293BD0"/>
    <w:rsid w:val="00297250"/>
    <w:rsid w:val="002E63BB"/>
    <w:rsid w:val="00332771"/>
    <w:rsid w:val="00373FB9"/>
    <w:rsid w:val="003B0A40"/>
    <w:rsid w:val="003D3F40"/>
    <w:rsid w:val="003E6EE2"/>
    <w:rsid w:val="004271DC"/>
    <w:rsid w:val="004569B3"/>
    <w:rsid w:val="00493B9C"/>
    <w:rsid w:val="00541E4D"/>
    <w:rsid w:val="005B5759"/>
    <w:rsid w:val="006010DD"/>
    <w:rsid w:val="006209B0"/>
    <w:rsid w:val="0062166D"/>
    <w:rsid w:val="006A357B"/>
    <w:rsid w:val="006C708E"/>
    <w:rsid w:val="00735D83"/>
    <w:rsid w:val="0075085B"/>
    <w:rsid w:val="0075494E"/>
    <w:rsid w:val="007814BB"/>
    <w:rsid w:val="007C128D"/>
    <w:rsid w:val="008169C8"/>
    <w:rsid w:val="00864A45"/>
    <w:rsid w:val="008D766A"/>
    <w:rsid w:val="00913C2A"/>
    <w:rsid w:val="009962D6"/>
    <w:rsid w:val="009B64AA"/>
    <w:rsid w:val="009E6713"/>
    <w:rsid w:val="009E6E12"/>
    <w:rsid w:val="00A76839"/>
    <w:rsid w:val="00AF54F8"/>
    <w:rsid w:val="00B23E6D"/>
    <w:rsid w:val="00BB7B7B"/>
    <w:rsid w:val="00BC5A3E"/>
    <w:rsid w:val="00BE1740"/>
    <w:rsid w:val="00C77BC7"/>
    <w:rsid w:val="00C971D8"/>
    <w:rsid w:val="00D17C2E"/>
    <w:rsid w:val="00D20BC7"/>
    <w:rsid w:val="00D31111"/>
    <w:rsid w:val="00D56958"/>
    <w:rsid w:val="00D9490D"/>
    <w:rsid w:val="00D953E2"/>
    <w:rsid w:val="00D96730"/>
    <w:rsid w:val="00DB68EE"/>
    <w:rsid w:val="00E273F9"/>
    <w:rsid w:val="00E44BAC"/>
    <w:rsid w:val="00E503C3"/>
    <w:rsid w:val="00E577C4"/>
    <w:rsid w:val="00E820C4"/>
    <w:rsid w:val="00F20AAD"/>
    <w:rsid w:val="00F219CC"/>
    <w:rsid w:val="00F305D9"/>
    <w:rsid w:val="00F80BAD"/>
    <w:rsid w:val="00FC7996"/>
    <w:rsid w:val="00FD071D"/>
    <w:rsid w:val="00FF4C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77CE7F"/>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2A9"/>
    <w:pPr>
      <w:ind w:left="720"/>
      <w:contextualSpacing/>
    </w:pPr>
  </w:style>
  <w:style w:type="paragraph" w:styleId="Header">
    <w:name w:val="header"/>
    <w:basedOn w:val="Normal"/>
    <w:link w:val="HeaderChar"/>
    <w:uiPriority w:val="99"/>
    <w:rsid w:val="00103BF5"/>
    <w:pPr>
      <w:suppressAutoHyphens/>
      <w:spacing w:after="0" w:line="360" w:lineRule="auto"/>
      <w:jc w:val="both"/>
    </w:pPr>
    <w:rPr>
      <w:rFonts w:ascii="Times New Roman" w:eastAsia="Times New Roman" w:hAnsi="Times New Roman" w:cs="Calibri"/>
      <w:sz w:val="24"/>
      <w:szCs w:val="24"/>
      <w:lang w:eastAsia="ar-SA"/>
    </w:rPr>
  </w:style>
  <w:style w:type="character" w:customStyle="1" w:styleId="HeaderChar">
    <w:name w:val="Header Char"/>
    <w:basedOn w:val="DefaultParagraphFont"/>
    <w:link w:val="Header"/>
    <w:uiPriority w:val="99"/>
    <w:rsid w:val="00103BF5"/>
    <w:rPr>
      <w:rFonts w:ascii="Times New Roman" w:eastAsia="Times New Roman" w:hAnsi="Times New Roman" w:cs="Calibri"/>
      <w:sz w:val="24"/>
      <w:szCs w:val="24"/>
      <w:lang w:eastAsia="ar-SA"/>
    </w:rPr>
  </w:style>
  <w:style w:type="character" w:customStyle="1" w:styleId="WW8Num1z1">
    <w:name w:val="WW8Num1z1"/>
    <w:rsid w:val="00103BF5"/>
    <w:rPr>
      <w:rFonts w:ascii="Courier New" w:hAnsi="Courier New"/>
    </w:rPr>
  </w:style>
  <w:style w:type="paragraph" w:styleId="Footer">
    <w:name w:val="footer"/>
    <w:basedOn w:val="Normal"/>
    <w:link w:val="FooterChar"/>
    <w:uiPriority w:val="99"/>
    <w:unhideWhenUsed/>
    <w:rsid w:val="00103B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3BF5"/>
  </w:style>
  <w:style w:type="paragraph" w:styleId="BalloonText">
    <w:name w:val="Balloon Text"/>
    <w:basedOn w:val="Normal"/>
    <w:link w:val="BalloonTextChar"/>
    <w:uiPriority w:val="99"/>
    <w:semiHidden/>
    <w:unhideWhenUsed/>
    <w:rsid w:val="0010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F5"/>
    <w:rPr>
      <w:rFonts w:ascii="Tahoma" w:hAnsi="Tahoma" w:cs="Tahoma"/>
      <w:sz w:val="16"/>
      <w:szCs w:val="16"/>
    </w:rPr>
  </w:style>
  <w:style w:type="paragraph" w:customStyle="1" w:styleId="SP278634">
    <w:name w:val="SP278634"/>
    <w:basedOn w:val="Normal"/>
    <w:next w:val="Normal"/>
    <w:uiPriority w:val="99"/>
    <w:rsid w:val="008D766A"/>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8D766A"/>
    <w:rPr>
      <w:b/>
      <w:bCs/>
      <w:color w:val="000000"/>
      <w:sz w:val="15"/>
      <w:szCs w:val="15"/>
    </w:rPr>
  </w:style>
  <w:style w:type="character" w:customStyle="1" w:styleId="SC253963">
    <w:name w:val="SC253963"/>
    <w:uiPriority w:val="99"/>
    <w:rsid w:val="008D766A"/>
    <w:rPr>
      <w:color w:val="000000"/>
      <w:sz w:val="16"/>
      <w:szCs w:val="16"/>
    </w:rPr>
  </w:style>
  <w:style w:type="character" w:customStyle="1" w:styleId="SC253958">
    <w:name w:val="SC253958"/>
    <w:uiPriority w:val="99"/>
    <w:rsid w:val="008D766A"/>
    <w:rPr>
      <w:b/>
      <w:bCs/>
      <w:color w:val="000000"/>
      <w:sz w:val="18"/>
      <w:szCs w:val="18"/>
    </w:rPr>
  </w:style>
  <w:style w:type="character" w:styleId="Hyperlink">
    <w:name w:val="Hyperlink"/>
    <w:basedOn w:val="DefaultParagraphFont"/>
    <w:uiPriority w:val="99"/>
    <w:unhideWhenUsed/>
    <w:rsid w:val="00FC7996"/>
    <w:rPr>
      <w:color w:val="0000FF" w:themeColor="hyperlink"/>
      <w:u w:val="single"/>
    </w:rPr>
  </w:style>
  <w:style w:type="character" w:styleId="FollowedHyperlink">
    <w:name w:val="FollowedHyperlink"/>
    <w:basedOn w:val="DefaultParagraphFont"/>
    <w:uiPriority w:val="99"/>
    <w:semiHidden/>
    <w:unhideWhenUsed/>
    <w:rsid w:val="00332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1718">
      <w:bodyDiv w:val="1"/>
      <w:marLeft w:val="0"/>
      <w:marRight w:val="0"/>
      <w:marTop w:val="0"/>
      <w:marBottom w:val="0"/>
      <w:divBdr>
        <w:top w:val="none" w:sz="0" w:space="0" w:color="auto"/>
        <w:left w:val="none" w:sz="0" w:space="0" w:color="auto"/>
        <w:bottom w:val="none" w:sz="0" w:space="0" w:color="auto"/>
        <w:right w:val="none" w:sz="0" w:space="0" w:color="auto"/>
      </w:divBdr>
    </w:div>
    <w:div w:id="1312564068">
      <w:bodyDiv w:val="1"/>
      <w:marLeft w:val="0"/>
      <w:marRight w:val="0"/>
      <w:marTop w:val="0"/>
      <w:marBottom w:val="0"/>
      <w:divBdr>
        <w:top w:val="none" w:sz="0" w:space="0" w:color="auto"/>
        <w:left w:val="none" w:sz="0" w:space="0" w:color="auto"/>
        <w:bottom w:val="none" w:sz="0" w:space="0" w:color="auto"/>
        <w:right w:val="none" w:sz="0" w:space="0" w:color="auto"/>
      </w:divBdr>
      <w:divsChild>
        <w:div w:id="1408768624">
          <w:marLeft w:val="0"/>
          <w:marRight w:val="0"/>
          <w:marTop w:val="0"/>
          <w:marBottom w:val="0"/>
          <w:divBdr>
            <w:top w:val="none" w:sz="0" w:space="0" w:color="auto"/>
            <w:left w:val="none" w:sz="0" w:space="0" w:color="auto"/>
            <w:bottom w:val="none" w:sz="0" w:space="0" w:color="auto"/>
            <w:right w:val="none" w:sz="0" w:space="0" w:color="auto"/>
          </w:divBdr>
        </w:div>
        <w:div w:id="1354377726">
          <w:marLeft w:val="0"/>
          <w:marRight w:val="0"/>
          <w:marTop w:val="0"/>
          <w:marBottom w:val="0"/>
          <w:divBdr>
            <w:top w:val="none" w:sz="0" w:space="0" w:color="auto"/>
            <w:left w:val="none" w:sz="0" w:space="0" w:color="auto"/>
            <w:bottom w:val="none" w:sz="0" w:space="0" w:color="auto"/>
            <w:right w:val="none" w:sz="0" w:space="0" w:color="auto"/>
          </w:divBdr>
        </w:div>
        <w:div w:id="292176230">
          <w:marLeft w:val="0"/>
          <w:marRight w:val="0"/>
          <w:marTop w:val="0"/>
          <w:marBottom w:val="0"/>
          <w:divBdr>
            <w:top w:val="none" w:sz="0" w:space="0" w:color="auto"/>
            <w:left w:val="none" w:sz="0" w:space="0" w:color="auto"/>
            <w:bottom w:val="none" w:sz="0" w:space="0" w:color="auto"/>
            <w:right w:val="none" w:sz="0" w:space="0" w:color="auto"/>
          </w:divBdr>
        </w:div>
        <w:div w:id="119960209">
          <w:marLeft w:val="0"/>
          <w:marRight w:val="0"/>
          <w:marTop w:val="0"/>
          <w:marBottom w:val="0"/>
          <w:divBdr>
            <w:top w:val="none" w:sz="0" w:space="0" w:color="auto"/>
            <w:left w:val="none" w:sz="0" w:space="0" w:color="auto"/>
            <w:bottom w:val="none" w:sz="0" w:space="0" w:color="auto"/>
            <w:right w:val="none" w:sz="0" w:space="0" w:color="auto"/>
          </w:divBdr>
        </w:div>
        <w:div w:id="1179390345">
          <w:marLeft w:val="0"/>
          <w:marRight w:val="0"/>
          <w:marTop w:val="0"/>
          <w:marBottom w:val="0"/>
          <w:divBdr>
            <w:top w:val="none" w:sz="0" w:space="0" w:color="auto"/>
            <w:left w:val="none" w:sz="0" w:space="0" w:color="auto"/>
            <w:bottom w:val="none" w:sz="0" w:space="0" w:color="auto"/>
            <w:right w:val="none" w:sz="0" w:space="0" w:color="auto"/>
          </w:divBdr>
        </w:div>
        <w:div w:id="988629595">
          <w:marLeft w:val="0"/>
          <w:marRight w:val="0"/>
          <w:marTop w:val="0"/>
          <w:marBottom w:val="0"/>
          <w:divBdr>
            <w:top w:val="none" w:sz="0" w:space="0" w:color="auto"/>
            <w:left w:val="none" w:sz="0" w:space="0" w:color="auto"/>
            <w:bottom w:val="none" w:sz="0" w:space="0" w:color="auto"/>
            <w:right w:val="none" w:sz="0" w:space="0" w:color="auto"/>
          </w:divBdr>
        </w:div>
        <w:div w:id="508258398">
          <w:marLeft w:val="0"/>
          <w:marRight w:val="0"/>
          <w:marTop w:val="0"/>
          <w:marBottom w:val="0"/>
          <w:divBdr>
            <w:top w:val="none" w:sz="0" w:space="0" w:color="auto"/>
            <w:left w:val="none" w:sz="0" w:space="0" w:color="auto"/>
            <w:bottom w:val="none" w:sz="0" w:space="0" w:color="auto"/>
            <w:right w:val="none" w:sz="0" w:space="0" w:color="auto"/>
          </w:divBdr>
        </w:div>
        <w:div w:id="3630489">
          <w:marLeft w:val="0"/>
          <w:marRight w:val="0"/>
          <w:marTop w:val="0"/>
          <w:marBottom w:val="0"/>
          <w:divBdr>
            <w:top w:val="none" w:sz="0" w:space="0" w:color="auto"/>
            <w:left w:val="none" w:sz="0" w:space="0" w:color="auto"/>
            <w:bottom w:val="none" w:sz="0" w:space="0" w:color="auto"/>
            <w:right w:val="none" w:sz="0" w:space="0" w:color="auto"/>
          </w:divBdr>
        </w:div>
        <w:div w:id="1471945518">
          <w:marLeft w:val="0"/>
          <w:marRight w:val="0"/>
          <w:marTop w:val="0"/>
          <w:marBottom w:val="0"/>
          <w:divBdr>
            <w:top w:val="none" w:sz="0" w:space="0" w:color="auto"/>
            <w:left w:val="none" w:sz="0" w:space="0" w:color="auto"/>
            <w:bottom w:val="none" w:sz="0" w:space="0" w:color="auto"/>
            <w:right w:val="none" w:sz="0" w:space="0" w:color="auto"/>
          </w:divBdr>
        </w:div>
        <w:div w:id="1300300383">
          <w:marLeft w:val="0"/>
          <w:marRight w:val="0"/>
          <w:marTop w:val="0"/>
          <w:marBottom w:val="0"/>
          <w:divBdr>
            <w:top w:val="none" w:sz="0" w:space="0" w:color="auto"/>
            <w:left w:val="none" w:sz="0" w:space="0" w:color="auto"/>
            <w:bottom w:val="none" w:sz="0" w:space="0" w:color="auto"/>
            <w:right w:val="none" w:sz="0" w:space="0" w:color="auto"/>
          </w:divBdr>
        </w:div>
        <w:div w:id="2032147200">
          <w:marLeft w:val="0"/>
          <w:marRight w:val="0"/>
          <w:marTop w:val="0"/>
          <w:marBottom w:val="0"/>
          <w:divBdr>
            <w:top w:val="none" w:sz="0" w:space="0" w:color="auto"/>
            <w:left w:val="none" w:sz="0" w:space="0" w:color="auto"/>
            <w:bottom w:val="none" w:sz="0" w:space="0" w:color="auto"/>
            <w:right w:val="none" w:sz="0" w:space="0" w:color="auto"/>
          </w:divBdr>
        </w:div>
        <w:div w:id="1435250951">
          <w:marLeft w:val="0"/>
          <w:marRight w:val="0"/>
          <w:marTop w:val="0"/>
          <w:marBottom w:val="0"/>
          <w:divBdr>
            <w:top w:val="none" w:sz="0" w:space="0" w:color="auto"/>
            <w:left w:val="none" w:sz="0" w:space="0" w:color="auto"/>
            <w:bottom w:val="none" w:sz="0" w:space="0" w:color="auto"/>
            <w:right w:val="none" w:sz="0" w:space="0" w:color="auto"/>
          </w:divBdr>
        </w:div>
        <w:div w:id="1954509486">
          <w:marLeft w:val="0"/>
          <w:marRight w:val="0"/>
          <w:marTop w:val="0"/>
          <w:marBottom w:val="0"/>
          <w:divBdr>
            <w:top w:val="none" w:sz="0" w:space="0" w:color="auto"/>
            <w:left w:val="none" w:sz="0" w:space="0" w:color="auto"/>
            <w:bottom w:val="none" w:sz="0" w:space="0" w:color="auto"/>
            <w:right w:val="none" w:sz="0" w:space="0" w:color="auto"/>
          </w:divBdr>
        </w:div>
        <w:div w:id="925723652">
          <w:marLeft w:val="0"/>
          <w:marRight w:val="0"/>
          <w:marTop w:val="0"/>
          <w:marBottom w:val="0"/>
          <w:divBdr>
            <w:top w:val="none" w:sz="0" w:space="0" w:color="auto"/>
            <w:left w:val="none" w:sz="0" w:space="0" w:color="auto"/>
            <w:bottom w:val="none" w:sz="0" w:space="0" w:color="auto"/>
            <w:right w:val="none" w:sz="0" w:space="0" w:color="auto"/>
          </w:divBdr>
        </w:div>
        <w:div w:id="77020418">
          <w:marLeft w:val="0"/>
          <w:marRight w:val="0"/>
          <w:marTop w:val="0"/>
          <w:marBottom w:val="0"/>
          <w:divBdr>
            <w:top w:val="none" w:sz="0" w:space="0" w:color="auto"/>
            <w:left w:val="none" w:sz="0" w:space="0" w:color="auto"/>
            <w:bottom w:val="none" w:sz="0" w:space="0" w:color="auto"/>
            <w:right w:val="none" w:sz="0" w:space="0" w:color="auto"/>
          </w:divBdr>
        </w:div>
        <w:div w:id="118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3E038-1DA9-4343-8A36-A6C7936A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860</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3</cp:revision>
  <cp:lastPrinted>2013-12-11T13:02:00Z</cp:lastPrinted>
  <dcterms:created xsi:type="dcterms:W3CDTF">2020-06-08T07:47:00Z</dcterms:created>
  <dcterms:modified xsi:type="dcterms:W3CDTF">2022-05-16T06:59:00Z</dcterms:modified>
</cp:coreProperties>
</file>