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BB9D" w14:textId="77777777" w:rsidR="00D1778A" w:rsidRPr="00062D4A" w:rsidRDefault="001D5767" w:rsidP="00084ECD">
      <w:pPr>
        <w:rPr>
          <w:rFonts w:ascii="Arial" w:hAnsi="Arial" w:cs="Arial"/>
          <w:b/>
        </w:rPr>
      </w:pPr>
      <w:r w:rsidRPr="00062D4A">
        <w:rPr>
          <w:rFonts w:ascii="Arial" w:hAnsi="Arial" w:cs="Arial"/>
          <w:b/>
        </w:rPr>
        <w:t>Hinwei</w:t>
      </w:r>
      <w:r w:rsidR="00D1778A" w:rsidRPr="00062D4A">
        <w:rPr>
          <w:rFonts w:ascii="Arial" w:hAnsi="Arial" w:cs="Arial"/>
          <w:b/>
        </w:rPr>
        <w:t xml:space="preserve">se </w:t>
      </w:r>
      <w:r w:rsidR="00FD25C8" w:rsidRPr="00062D4A">
        <w:rPr>
          <w:rFonts w:ascii="Arial" w:hAnsi="Arial" w:cs="Arial"/>
          <w:b/>
        </w:rPr>
        <w:t>zur Praktikumsvereinbarung</w:t>
      </w:r>
    </w:p>
    <w:p w14:paraId="2F3C799C" w14:textId="77777777" w:rsidR="00FF0E78" w:rsidRPr="00062D4A" w:rsidRDefault="00FF0E78" w:rsidP="00DF6A1F">
      <w:pPr>
        <w:spacing w:line="360" w:lineRule="auto"/>
        <w:jc w:val="both"/>
        <w:rPr>
          <w:rFonts w:ascii="Arial" w:hAnsi="Arial" w:cs="Arial"/>
        </w:rPr>
      </w:pPr>
      <w:r w:rsidRPr="00062D4A">
        <w:rPr>
          <w:rFonts w:ascii="Arial" w:hAnsi="Arial" w:cs="Arial"/>
        </w:rPr>
        <w:t>Gemäß der Verordnung über die Ausbildung und Prüfung in den Bildungsgängen des Berufskollegs, 1. Teil, Allgemeine Bestimmungen für die Bildungsgänge</w:t>
      </w:r>
      <w:r w:rsidR="00AE18E6" w:rsidRPr="00062D4A">
        <w:rPr>
          <w:rFonts w:ascii="Arial" w:hAnsi="Arial" w:cs="Arial"/>
        </w:rPr>
        <w:t>,</w:t>
      </w:r>
      <w:r w:rsidRPr="00062D4A">
        <w:rPr>
          <w:rFonts w:ascii="Arial" w:hAnsi="Arial" w:cs="Arial"/>
        </w:rPr>
        <w:t xml:space="preserve"> werden außerschulische Praktika </w:t>
      </w:r>
      <w:r w:rsidR="00AE18E6" w:rsidRPr="00062D4A">
        <w:rPr>
          <w:rFonts w:ascii="Arial" w:hAnsi="Arial" w:cs="Arial"/>
        </w:rPr>
        <w:t>v</w:t>
      </w:r>
      <w:r w:rsidRPr="00062D4A">
        <w:rPr>
          <w:rFonts w:ascii="Arial" w:hAnsi="Arial" w:cs="Arial"/>
        </w:rPr>
        <w:t>on der Schule genehmigt</w:t>
      </w:r>
      <w:r w:rsidR="001D2CF2" w:rsidRPr="00062D4A">
        <w:rPr>
          <w:rFonts w:ascii="Arial" w:hAnsi="Arial" w:cs="Arial"/>
        </w:rPr>
        <w:t>.</w:t>
      </w:r>
    </w:p>
    <w:p w14:paraId="3E122E03"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tabs>
          <w:tab w:val="left" w:pos="1740"/>
        </w:tabs>
        <w:rPr>
          <w:sz w:val="20"/>
          <w:szCs w:val="20"/>
        </w:rPr>
      </w:pPr>
      <w:r w:rsidRPr="00062D4A">
        <w:rPr>
          <w:rStyle w:val="SC253958"/>
          <w:color w:val="auto"/>
          <w:sz w:val="20"/>
          <w:szCs w:val="20"/>
        </w:rPr>
        <w:t>Verordnung über die Ausbildung und Prüfung in den Bildungsgängen des Berufskollegs</w:t>
      </w:r>
    </w:p>
    <w:p w14:paraId="5A7C08D9"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rPr>
          <w:sz w:val="20"/>
          <w:szCs w:val="20"/>
        </w:rPr>
      </w:pPr>
      <w:r w:rsidRPr="00062D4A">
        <w:rPr>
          <w:rStyle w:val="SC253958"/>
          <w:color w:val="auto"/>
          <w:sz w:val="20"/>
          <w:szCs w:val="20"/>
        </w:rPr>
        <w:t>(Ausbildungs- und Prüfungsordnung Berufskolleg –APO-BK)</w:t>
      </w:r>
    </w:p>
    <w:p w14:paraId="436643F9" w14:textId="77777777" w:rsidR="004B17A1" w:rsidRDefault="004B17A1" w:rsidP="00FF0E78">
      <w:pPr>
        <w:pStyle w:val="SP278634"/>
        <w:pBdr>
          <w:top w:val="single" w:sz="4" w:space="1" w:color="auto"/>
          <w:left w:val="single" w:sz="4" w:space="4" w:color="auto"/>
          <w:bottom w:val="single" w:sz="4" w:space="1" w:color="auto"/>
          <w:right w:val="single" w:sz="4" w:space="4" w:color="auto"/>
        </w:pBdr>
        <w:tabs>
          <w:tab w:val="left" w:pos="1920"/>
        </w:tabs>
        <w:rPr>
          <w:rStyle w:val="SC253963"/>
          <w:color w:val="auto"/>
          <w:sz w:val="20"/>
          <w:szCs w:val="20"/>
        </w:rPr>
      </w:pPr>
    </w:p>
    <w:p w14:paraId="4CA93D1A"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tabs>
          <w:tab w:val="left" w:pos="1920"/>
        </w:tabs>
        <w:rPr>
          <w:sz w:val="20"/>
          <w:szCs w:val="20"/>
        </w:rPr>
      </w:pPr>
      <w:r w:rsidRPr="00062D4A">
        <w:rPr>
          <w:rStyle w:val="SC253963"/>
          <w:color w:val="auto"/>
          <w:sz w:val="20"/>
          <w:szCs w:val="20"/>
        </w:rPr>
        <w:t>1. Abschnitt</w:t>
      </w:r>
    </w:p>
    <w:p w14:paraId="1399FA45"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rPr>
          <w:sz w:val="20"/>
          <w:szCs w:val="20"/>
        </w:rPr>
      </w:pPr>
      <w:r w:rsidRPr="00062D4A">
        <w:rPr>
          <w:rStyle w:val="SC253963"/>
          <w:color w:val="auto"/>
          <w:sz w:val="20"/>
          <w:szCs w:val="20"/>
        </w:rPr>
        <w:t>Allgemeine Bestimmungen für die Bildungsgänge</w:t>
      </w:r>
    </w:p>
    <w:p w14:paraId="1522EB28"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rPr>
          <w:sz w:val="20"/>
          <w:szCs w:val="20"/>
        </w:rPr>
      </w:pPr>
    </w:p>
    <w:p w14:paraId="77A418F2" w14:textId="77777777" w:rsidR="00FF0E78" w:rsidRPr="00062D4A" w:rsidRDefault="00FF0E78" w:rsidP="00FF0E78">
      <w:pPr>
        <w:pStyle w:val="SP278634"/>
        <w:pBdr>
          <w:top w:val="single" w:sz="4" w:space="1" w:color="auto"/>
          <w:left w:val="single" w:sz="4" w:space="4" w:color="auto"/>
          <w:bottom w:val="single" w:sz="4" w:space="1" w:color="auto"/>
          <w:right w:val="single" w:sz="4" w:space="4" w:color="auto"/>
        </w:pBdr>
        <w:rPr>
          <w:sz w:val="20"/>
          <w:szCs w:val="20"/>
        </w:rPr>
      </w:pPr>
      <w:r w:rsidRPr="00062D4A">
        <w:rPr>
          <w:rStyle w:val="SC253980"/>
          <w:b w:val="0"/>
          <w:color w:val="auto"/>
          <w:sz w:val="20"/>
          <w:szCs w:val="20"/>
        </w:rPr>
        <w:t>§ 7 Praktika</w:t>
      </w:r>
    </w:p>
    <w:p w14:paraId="6D5DFDB0" w14:textId="77777777" w:rsidR="00FF0E78" w:rsidRPr="00062D4A" w:rsidRDefault="00FF0E78" w:rsidP="00FF0E78">
      <w:pPr>
        <w:pStyle w:val="SP278635"/>
        <w:pBdr>
          <w:top w:val="single" w:sz="4" w:space="1" w:color="auto"/>
          <w:left w:val="single" w:sz="4" w:space="4" w:color="auto"/>
          <w:bottom w:val="single" w:sz="4" w:space="1" w:color="auto"/>
          <w:right w:val="single" w:sz="4" w:space="4" w:color="auto"/>
        </w:pBdr>
        <w:spacing w:after="40"/>
        <w:rPr>
          <w:sz w:val="20"/>
          <w:szCs w:val="20"/>
        </w:rPr>
      </w:pPr>
      <w:r w:rsidRPr="00062D4A">
        <w:rPr>
          <w:rStyle w:val="SC253980"/>
          <w:b w:val="0"/>
          <w:color w:val="auto"/>
          <w:sz w:val="20"/>
          <w:szCs w:val="20"/>
        </w:rPr>
        <w:t>Außerschulische Praktika sollen nach Maßgabe der besonderen Bestimmungen des Zweiten Teils (Anlagen A bis E) durchgeführt werden. Die Praktika werden von der Schule genehmigt und im Rahmen des Unterrichts begleitet.</w:t>
      </w:r>
    </w:p>
    <w:p w14:paraId="49DA39DB" w14:textId="77777777" w:rsidR="00D610BF" w:rsidRPr="00062D4A" w:rsidRDefault="00D610BF" w:rsidP="00AE18E6">
      <w:pPr>
        <w:jc w:val="both"/>
        <w:rPr>
          <w:rFonts w:ascii="Arial" w:hAnsi="Arial" w:cs="Arial"/>
        </w:rPr>
      </w:pPr>
      <w:r w:rsidRPr="00062D4A">
        <w:rPr>
          <w:rFonts w:ascii="Arial" w:hAnsi="Arial" w:cs="Arial"/>
        </w:rPr>
        <w:br/>
      </w:r>
      <w:r w:rsidR="00AE18E6" w:rsidRPr="00062D4A">
        <w:rPr>
          <w:rFonts w:ascii="Arial" w:hAnsi="Arial" w:cs="Arial"/>
        </w:rPr>
        <w:t>Über die Praxisform entscheide</w:t>
      </w:r>
      <w:r w:rsidR="00BC1E63" w:rsidRPr="00062D4A">
        <w:rPr>
          <w:rFonts w:ascii="Arial" w:hAnsi="Arial" w:cs="Arial"/>
        </w:rPr>
        <w:t>n</w:t>
      </w:r>
      <w:r w:rsidR="00543994" w:rsidRPr="00062D4A">
        <w:rPr>
          <w:rFonts w:ascii="Arial" w:hAnsi="Arial" w:cs="Arial"/>
        </w:rPr>
        <w:t>, entsprechend de</w:t>
      </w:r>
      <w:r w:rsidR="00BC1E63" w:rsidRPr="00062D4A">
        <w:rPr>
          <w:rFonts w:ascii="Arial" w:hAnsi="Arial" w:cs="Arial"/>
        </w:rPr>
        <w:t>n</w:t>
      </w:r>
      <w:r w:rsidR="00543994" w:rsidRPr="00062D4A">
        <w:rPr>
          <w:rFonts w:ascii="Arial" w:hAnsi="Arial" w:cs="Arial"/>
        </w:rPr>
        <w:t xml:space="preserve"> Vorgaben, </w:t>
      </w:r>
      <w:r w:rsidR="00BC1E63" w:rsidRPr="00062D4A">
        <w:rPr>
          <w:rFonts w:ascii="Arial" w:hAnsi="Arial" w:cs="Arial"/>
        </w:rPr>
        <w:t>die Lehrkräfte des</w:t>
      </w:r>
      <w:r w:rsidR="00AE18E6" w:rsidRPr="00062D4A">
        <w:rPr>
          <w:rFonts w:ascii="Arial" w:hAnsi="Arial" w:cs="Arial"/>
        </w:rPr>
        <w:t xml:space="preserve"> Bildungsgang</w:t>
      </w:r>
      <w:r w:rsidR="00BC1E63" w:rsidRPr="00062D4A">
        <w:rPr>
          <w:rFonts w:ascii="Arial" w:hAnsi="Arial" w:cs="Arial"/>
        </w:rPr>
        <w:t>s</w:t>
      </w:r>
      <w:r w:rsidR="00AE18E6" w:rsidRPr="00062D4A">
        <w:rPr>
          <w:rFonts w:ascii="Arial" w:hAnsi="Arial" w:cs="Arial"/>
        </w:rPr>
        <w:t>.</w:t>
      </w:r>
    </w:p>
    <w:p w14:paraId="53EA5635" w14:textId="77777777" w:rsidR="008004C0" w:rsidRPr="00062D4A" w:rsidRDefault="008004C0" w:rsidP="008004C0">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062D4A">
        <w:rPr>
          <w:rStyle w:val="SC253958"/>
          <w:color w:val="auto"/>
          <w:sz w:val="20"/>
          <w:szCs w:val="20"/>
        </w:rPr>
        <w:t>Verordnung über die Ausbildung und Prüfung in den Bildungsgängen des Berufskollegs</w:t>
      </w:r>
    </w:p>
    <w:p w14:paraId="5FFA0C50" w14:textId="77777777" w:rsidR="008004C0" w:rsidRPr="00062D4A" w:rsidRDefault="008004C0" w:rsidP="008004C0">
      <w:pPr>
        <w:pStyle w:val="SP278634"/>
        <w:pBdr>
          <w:top w:val="single" w:sz="4" w:space="1" w:color="auto"/>
          <w:left w:val="single" w:sz="4" w:space="4" w:color="auto"/>
          <w:bottom w:val="single" w:sz="4" w:space="1" w:color="auto"/>
          <w:right w:val="single" w:sz="4" w:space="4" w:color="auto"/>
        </w:pBdr>
        <w:rPr>
          <w:b/>
          <w:sz w:val="20"/>
          <w:szCs w:val="20"/>
        </w:rPr>
      </w:pPr>
      <w:r w:rsidRPr="00062D4A">
        <w:rPr>
          <w:rStyle w:val="SC253958"/>
          <w:color w:val="auto"/>
          <w:sz w:val="20"/>
          <w:szCs w:val="20"/>
        </w:rPr>
        <w:t>(Ausbildungs- und Prüfungsordnung Berufskolleg –APO-BK)</w:t>
      </w:r>
    </w:p>
    <w:p w14:paraId="16B749D5" w14:textId="77777777" w:rsidR="008004C0" w:rsidRPr="00062D4A" w:rsidRDefault="008004C0" w:rsidP="008004C0">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10983205" w14:textId="77777777" w:rsidR="008004C0" w:rsidRPr="00062D4A" w:rsidRDefault="008004C0" w:rsidP="008004C0">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r w:rsidRPr="00062D4A">
        <w:rPr>
          <w:rStyle w:val="SC253958"/>
          <w:color w:val="auto"/>
          <w:sz w:val="20"/>
          <w:szCs w:val="20"/>
        </w:rPr>
        <w:t xml:space="preserve">Anlage E </w:t>
      </w:r>
    </w:p>
    <w:p w14:paraId="39C3A1CA" w14:textId="77777777" w:rsidR="008004C0" w:rsidRPr="00062D4A" w:rsidRDefault="008004C0" w:rsidP="008004C0">
      <w:pPr>
        <w:pStyle w:val="SP278634"/>
        <w:pBdr>
          <w:top w:val="single" w:sz="4" w:space="1" w:color="auto"/>
          <w:left w:val="single" w:sz="4" w:space="4" w:color="auto"/>
          <w:bottom w:val="single" w:sz="4" w:space="1" w:color="auto"/>
          <w:right w:val="single" w:sz="4" w:space="4" w:color="auto"/>
        </w:pBdr>
        <w:rPr>
          <w:b/>
          <w:sz w:val="20"/>
          <w:szCs w:val="20"/>
        </w:rPr>
      </w:pPr>
      <w:r w:rsidRPr="00062D4A">
        <w:rPr>
          <w:rStyle w:val="SC253958"/>
          <w:color w:val="auto"/>
          <w:sz w:val="20"/>
          <w:szCs w:val="20"/>
        </w:rPr>
        <w:t>Bildungsgänge der Fachschule</w:t>
      </w:r>
    </w:p>
    <w:p w14:paraId="21229029" w14:textId="77777777" w:rsidR="008004C0" w:rsidRPr="00062D4A" w:rsidRDefault="008004C0"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46013D33" w14:textId="77777777" w:rsidR="008004C0" w:rsidRPr="00062D4A" w:rsidRDefault="008004C0"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62D4A">
        <w:rPr>
          <w:rFonts w:ascii="Arial" w:hAnsi="Arial" w:cs="Arial"/>
          <w:sz w:val="20"/>
          <w:szCs w:val="20"/>
        </w:rPr>
        <w:t>4. Unterabschnitt</w:t>
      </w:r>
    </w:p>
    <w:p w14:paraId="3895B23B" w14:textId="77777777" w:rsidR="008004C0" w:rsidRPr="00062D4A" w:rsidRDefault="008004C0"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62D4A">
        <w:rPr>
          <w:rFonts w:ascii="Arial" w:hAnsi="Arial" w:cs="Arial"/>
          <w:sz w:val="20"/>
          <w:szCs w:val="20"/>
        </w:rPr>
        <w:t>Sozialwesen</w:t>
      </w:r>
    </w:p>
    <w:p w14:paraId="61E36011" w14:textId="77777777" w:rsidR="008004C0" w:rsidRPr="00062D4A" w:rsidRDefault="008004C0"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6AE955D3" w14:textId="77777777" w:rsidR="00AE18E6" w:rsidRPr="00062D4A" w:rsidRDefault="00AE18E6"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62D4A">
        <w:rPr>
          <w:rFonts w:ascii="Arial" w:hAnsi="Arial" w:cs="Arial"/>
          <w:sz w:val="20"/>
          <w:szCs w:val="20"/>
        </w:rPr>
        <w:t>VV zu §27</w:t>
      </w:r>
    </w:p>
    <w:p w14:paraId="148E5DD7" w14:textId="77777777" w:rsidR="00AE18E6" w:rsidRPr="00062D4A" w:rsidRDefault="00AE18E6" w:rsidP="008004C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62D4A">
        <w:rPr>
          <w:rFonts w:ascii="Arial" w:hAnsi="Arial" w:cs="Arial"/>
          <w:sz w:val="20"/>
          <w:szCs w:val="20"/>
        </w:rPr>
        <w:t xml:space="preserve">Im Rahmen der Ausbildung werden Praktika nach Maßgabe des Lehrplans abgeleistet. Die Praktika werden in der Regel in Blöcken durchgeführt. Ein Zeitraum von bis zu einem Viertel der Gesamtpraxiszeit kann aus der Blockform herausgenommen und in anderen Praxisformen durchgeführt werden. Hierüber entscheiden die im Bildungsgang unterrichtenden Lehrkräfte. </w:t>
      </w:r>
      <w:r w:rsidR="008004C0" w:rsidRPr="00062D4A">
        <w:rPr>
          <w:rFonts w:ascii="Arial" w:hAnsi="Arial" w:cs="Arial"/>
          <w:sz w:val="20"/>
          <w:szCs w:val="20"/>
        </w:rPr>
        <w:t>[…]</w:t>
      </w:r>
    </w:p>
    <w:p w14:paraId="34B2C105" w14:textId="77777777" w:rsidR="00FD25C8" w:rsidRPr="00062D4A" w:rsidRDefault="00ED6125" w:rsidP="00DF6A1F">
      <w:pPr>
        <w:spacing w:line="360" w:lineRule="auto"/>
        <w:jc w:val="both"/>
        <w:rPr>
          <w:rFonts w:ascii="Arial" w:hAnsi="Arial" w:cs="Arial"/>
        </w:rPr>
      </w:pPr>
      <w:r w:rsidRPr="00062D4A">
        <w:rPr>
          <w:rFonts w:ascii="Arial" w:hAnsi="Arial" w:cs="Arial"/>
        </w:rPr>
        <w:br/>
      </w:r>
      <w:r w:rsidR="00B9372E" w:rsidRPr="00062D4A">
        <w:rPr>
          <w:rFonts w:ascii="Arial" w:hAnsi="Arial" w:cs="Arial"/>
        </w:rPr>
        <w:t>Ergänzend hier</w:t>
      </w:r>
      <w:r w:rsidR="00BA7FBB" w:rsidRPr="00062D4A">
        <w:rPr>
          <w:rFonts w:ascii="Arial" w:hAnsi="Arial" w:cs="Arial"/>
        </w:rPr>
        <w:t>zu</w:t>
      </w:r>
      <w:r w:rsidR="00B9372E" w:rsidRPr="00062D4A">
        <w:rPr>
          <w:rFonts w:ascii="Arial" w:hAnsi="Arial" w:cs="Arial"/>
        </w:rPr>
        <w:t xml:space="preserve"> sehen die </w:t>
      </w:r>
      <w:r w:rsidR="00372A12" w:rsidRPr="00062D4A">
        <w:rPr>
          <w:rFonts w:ascii="Arial" w:hAnsi="Arial" w:cs="Arial"/>
        </w:rPr>
        <w:t xml:space="preserve">Richtlinien und Lehrpläne </w:t>
      </w:r>
      <w:r w:rsidR="00FC039B">
        <w:rPr>
          <w:rFonts w:ascii="Arial" w:hAnsi="Arial" w:cs="Arial"/>
        </w:rPr>
        <w:t xml:space="preserve">zur Erprobung </w:t>
      </w:r>
      <w:r w:rsidR="00372A12" w:rsidRPr="00062D4A">
        <w:rPr>
          <w:rFonts w:ascii="Arial" w:hAnsi="Arial" w:cs="Arial"/>
        </w:rPr>
        <w:t xml:space="preserve">der Fachschulen des Sozialwesens mit Fachrichtung Sozialpädagogik </w:t>
      </w:r>
      <w:r w:rsidR="007C27F1">
        <w:rPr>
          <w:rFonts w:ascii="Arial" w:hAnsi="Arial" w:cs="Arial"/>
        </w:rPr>
        <w:t xml:space="preserve">bzw. Heilerziehungspflege </w:t>
      </w:r>
      <w:r w:rsidR="00FD25C8" w:rsidRPr="00062D4A">
        <w:rPr>
          <w:rFonts w:ascii="Arial" w:hAnsi="Arial" w:cs="Arial"/>
        </w:rPr>
        <w:t xml:space="preserve">im schulischen Ausbildungsabschnitt Praktika </w:t>
      </w:r>
      <w:r w:rsidR="00C03C2A" w:rsidRPr="00062D4A">
        <w:rPr>
          <w:rFonts w:ascii="Arial" w:hAnsi="Arial" w:cs="Arial"/>
        </w:rPr>
        <w:t>im Umfang von 16 Wochen</w:t>
      </w:r>
      <w:r w:rsidR="00314B3A" w:rsidRPr="00062D4A">
        <w:rPr>
          <w:rFonts w:ascii="Arial" w:hAnsi="Arial" w:cs="Arial"/>
        </w:rPr>
        <w:t xml:space="preserve"> vor.</w:t>
      </w:r>
    </w:p>
    <w:p w14:paraId="48A3B455" w14:textId="77777777" w:rsidR="00766828" w:rsidRPr="00062D4A" w:rsidRDefault="00766828" w:rsidP="000403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B4A00B6" w14:textId="77777777" w:rsidR="005F4C38" w:rsidRPr="005F4C38" w:rsidRDefault="005F4C38" w:rsidP="000403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5F4C38">
        <w:rPr>
          <w:rFonts w:ascii="Arial" w:hAnsi="Arial" w:cs="Arial"/>
          <w:b/>
          <w:sz w:val="20"/>
          <w:szCs w:val="20"/>
        </w:rPr>
        <w:t>Richtlinien und Lehrpläne zur Erprobung der Fachschulen des Sozialwesens mit Fachrichtung Sozialpädagogik</w:t>
      </w:r>
    </w:p>
    <w:p w14:paraId="710A2C2B" w14:textId="77777777" w:rsidR="00C03C2A" w:rsidRPr="00062D4A" w:rsidRDefault="00314B3A" w:rsidP="000403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062D4A">
        <w:rPr>
          <w:rFonts w:ascii="Arial" w:hAnsi="Arial" w:cs="Arial"/>
          <w:sz w:val="20"/>
          <w:szCs w:val="20"/>
        </w:rPr>
        <w:t>2.1</w:t>
      </w:r>
      <w:r w:rsidR="00FC039B">
        <w:rPr>
          <w:rFonts w:ascii="Arial" w:hAnsi="Arial" w:cs="Arial"/>
          <w:sz w:val="20"/>
          <w:szCs w:val="20"/>
        </w:rPr>
        <w:t xml:space="preserve">.5 Vernetzung der Lernorte Schule und Praxis </w:t>
      </w:r>
    </w:p>
    <w:p w14:paraId="2E4D5699" w14:textId="77777777" w:rsidR="00040371" w:rsidRPr="00062D4A" w:rsidRDefault="00FC039B" w:rsidP="0054399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Pr>
          <w:rFonts w:ascii="Arial" w:hAnsi="Arial" w:cs="Arial"/>
          <w:sz w:val="20"/>
          <w:szCs w:val="20"/>
        </w:rPr>
        <w:t>Die berufliche Handlungskompetenz wird in enger Verzah</w:t>
      </w:r>
      <w:r w:rsidR="00A17B6C">
        <w:rPr>
          <w:rFonts w:ascii="Arial" w:hAnsi="Arial" w:cs="Arial"/>
          <w:sz w:val="20"/>
          <w:szCs w:val="20"/>
        </w:rPr>
        <w:t>n</w:t>
      </w:r>
      <w:r>
        <w:rPr>
          <w:rFonts w:ascii="Arial" w:hAnsi="Arial" w:cs="Arial"/>
          <w:sz w:val="20"/>
          <w:szCs w:val="20"/>
        </w:rPr>
        <w:t>ung von Theorie und Praxis im Verlauf der gesamten Ausbildungszeit entwickel</w:t>
      </w:r>
      <w:r w:rsidR="00040371" w:rsidRPr="00062D4A">
        <w:rPr>
          <w:rFonts w:ascii="Arial" w:hAnsi="Arial" w:cs="Arial"/>
          <w:sz w:val="20"/>
          <w:szCs w:val="20"/>
        </w:rPr>
        <w:t>t.</w:t>
      </w:r>
    </w:p>
    <w:p w14:paraId="67FFF17D" w14:textId="77777777" w:rsidR="00314B3A" w:rsidRPr="00062D4A" w:rsidRDefault="00314B3A" w:rsidP="000403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062D4A">
        <w:rPr>
          <w:rFonts w:ascii="Arial" w:hAnsi="Arial" w:cs="Arial"/>
          <w:sz w:val="20"/>
          <w:szCs w:val="20"/>
        </w:rPr>
        <w:t>[…]</w:t>
      </w:r>
    </w:p>
    <w:p w14:paraId="60E0344E" w14:textId="77777777" w:rsidR="00FD25C8" w:rsidRPr="00062D4A" w:rsidRDefault="00C03C2A" w:rsidP="000403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062D4A">
        <w:rPr>
          <w:rFonts w:ascii="Arial" w:hAnsi="Arial" w:cs="Arial"/>
          <w:sz w:val="20"/>
          <w:szCs w:val="20"/>
        </w:rPr>
        <w:t>In der R</w:t>
      </w:r>
      <w:r w:rsidR="00A17B6C">
        <w:rPr>
          <w:rFonts w:ascii="Arial" w:hAnsi="Arial" w:cs="Arial"/>
          <w:sz w:val="20"/>
          <w:szCs w:val="20"/>
        </w:rPr>
        <w:t>egel finden 6 bis</w:t>
      </w:r>
      <w:r w:rsidRPr="00062D4A">
        <w:rPr>
          <w:rFonts w:ascii="Arial" w:hAnsi="Arial" w:cs="Arial"/>
          <w:sz w:val="20"/>
          <w:szCs w:val="20"/>
        </w:rPr>
        <w:t xml:space="preserve"> 8 Besuche innerhalb</w:t>
      </w:r>
      <w:r w:rsidR="00314B3A" w:rsidRPr="00062D4A">
        <w:rPr>
          <w:rFonts w:ascii="Arial" w:hAnsi="Arial" w:cs="Arial"/>
          <w:sz w:val="20"/>
          <w:szCs w:val="20"/>
        </w:rPr>
        <w:t xml:space="preserve"> </w:t>
      </w:r>
      <w:r w:rsidRPr="00062D4A">
        <w:rPr>
          <w:rFonts w:ascii="Arial" w:hAnsi="Arial" w:cs="Arial"/>
          <w:sz w:val="20"/>
          <w:szCs w:val="20"/>
        </w:rPr>
        <w:t>vo</w:t>
      </w:r>
      <w:r w:rsidR="00A17B6C">
        <w:rPr>
          <w:rFonts w:ascii="Arial" w:hAnsi="Arial" w:cs="Arial"/>
          <w:sz w:val="20"/>
          <w:szCs w:val="20"/>
        </w:rPr>
        <w:t>n 16 Wochen Praxis statt und 4 bis</w:t>
      </w:r>
      <w:r w:rsidRPr="00062D4A">
        <w:rPr>
          <w:rFonts w:ascii="Arial" w:hAnsi="Arial" w:cs="Arial"/>
          <w:sz w:val="20"/>
          <w:szCs w:val="20"/>
        </w:rPr>
        <w:t xml:space="preserve"> 6 Besuche im Berufspraktikum, die</w:t>
      </w:r>
      <w:r w:rsidR="00314B3A" w:rsidRPr="00062D4A">
        <w:rPr>
          <w:rFonts w:ascii="Arial" w:hAnsi="Arial" w:cs="Arial"/>
          <w:sz w:val="20"/>
          <w:szCs w:val="20"/>
        </w:rPr>
        <w:t xml:space="preserve"> </w:t>
      </w:r>
      <w:r w:rsidRPr="00062D4A">
        <w:rPr>
          <w:rFonts w:ascii="Arial" w:hAnsi="Arial" w:cs="Arial"/>
          <w:sz w:val="20"/>
          <w:szCs w:val="20"/>
        </w:rPr>
        <w:t>mit 3,5 Unterrichtsstunden pro Praxisbesuch angerechnet werden.</w:t>
      </w:r>
      <w:r w:rsidR="00314B3A" w:rsidRPr="00062D4A">
        <w:rPr>
          <w:rFonts w:ascii="Arial" w:hAnsi="Arial" w:cs="Arial"/>
          <w:sz w:val="20"/>
          <w:szCs w:val="20"/>
        </w:rPr>
        <w:t xml:space="preserve"> </w:t>
      </w:r>
    </w:p>
    <w:p w14:paraId="144383C2" w14:textId="752946A6" w:rsidR="00D610BF" w:rsidRDefault="00D610BF" w:rsidP="008B38D0">
      <w:pPr>
        <w:jc w:val="both"/>
        <w:rPr>
          <w:rFonts w:ascii="Arial" w:hAnsi="Arial" w:cs="Arial"/>
        </w:rPr>
      </w:pPr>
    </w:p>
    <w:p w14:paraId="4B883BA0" w14:textId="44644390" w:rsidR="00DE1C47" w:rsidRPr="00DE1C47" w:rsidRDefault="00DE1C47" w:rsidP="00DE1C47">
      <w:pPr>
        <w:tabs>
          <w:tab w:val="left" w:pos="7495"/>
        </w:tabs>
        <w:rPr>
          <w:rFonts w:ascii="Arial" w:hAnsi="Arial" w:cs="Arial"/>
        </w:rPr>
      </w:pPr>
      <w:r>
        <w:rPr>
          <w:rFonts w:ascii="Arial" w:hAnsi="Arial" w:cs="Arial"/>
        </w:rPr>
        <w:tab/>
      </w:r>
    </w:p>
    <w:p w14:paraId="7D2260C5" w14:textId="77777777" w:rsidR="00A17B6C" w:rsidRPr="007C27F1" w:rsidRDefault="00A17B6C" w:rsidP="00A17B6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r w:rsidRPr="007C27F1">
        <w:rPr>
          <w:rFonts w:ascii="Arial" w:hAnsi="Arial" w:cs="Arial"/>
          <w:b/>
          <w:sz w:val="20"/>
          <w:szCs w:val="20"/>
        </w:rPr>
        <w:lastRenderedPageBreak/>
        <w:t xml:space="preserve">Richtlinien und Lehrpläne </w:t>
      </w:r>
      <w:r>
        <w:rPr>
          <w:rFonts w:ascii="Arial" w:hAnsi="Arial" w:cs="Arial"/>
          <w:b/>
          <w:sz w:val="20"/>
          <w:szCs w:val="20"/>
        </w:rPr>
        <w:t xml:space="preserve">zur Erprobung </w:t>
      </w:r>
      <w:r w:rsidRPr="007C27F1">
        <w:rPr>
          <w:rFonts w:ascii="Arial" w:hAnsi="Arial" w:cs="Arial"/>
          <w:b/>
          <w:sz w:val="20"/>
          <w:szCs w:val="20"/>
        </w:rPr>
        <w:t>der Fachschulen des Sozialwesens mit F</w:t>
      </w:r>
      <w:r>
        <w:rPr>
          <w:rFonts w:ascii="Arial" w:hAnsi="Arial" w:cs="Arial"/>
          <w:b/>
          <w:sz w:val="20"/>
          <w:szCs w:val="20"/>
        </w:rPr>
        <w:t>achrichtung Sozialpädagogik</w:t>
      </w:r>
    </w:p>
    <w:p w14:paraId="2AE767B8" w14:textId="77777777" w:rsidR="00766828" w:rsidRPr="00062D4A" w:rsidRDefault="00766828" w:rsidP="00F06B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0A82C4F4" w14:textId="77777777" w:rsidR="00F06BD6" w:rsidRPr="00062D4A" w:rsidRDefault="00F06BD6" w:rsidP="00F06B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sidRPr="00062D4A">
        <w:rPr>
          <w:rFonts w:ascii="Arial" w:hAnsi="Arial" w:cs="Arial"/>
          <w:sz w:val="20"/>
          <w:szCs w:val="20"/>
        </w:rPr>
        <w:t>2.2</w:t>
      </w:r>
      <w:r w:rsidR="00A17B6C">
        <w:rPr>
          <w:rFonts w:ascii="Arial" w:hAnsi="Arial" w:cs="Arial"/>
          <w:sz w:val="20"/>
          <w:szCs w:val="20"/>
        </w:rPr>
        <w:t>.1</w:t>
      </w:r>
      <w:r w:rsidRPr="00062D4A">
        <w:rPr>
          <w:rFonts w:ascii="Arial" w:hAnsi="Arial" w:cs="Arial"/>
          <w:sz w:val="20"/>
          <w:szCs w:val="20"/>
        </w:rPr>
        <w:t xml:space="preserve"> Stundentafel</w:t>
      </w:r>
    </w:p>
    <w:p w14:paraId="55CA8694" w14:textId="77777777" w:rsidR="00F06BD6" w:rsidRPr="00062D4A" w:rsidRDefault="00F06BD6" w:rsidP="00F06BD6">
      <w:pPr>
        <w:pBdr>
          <w:top w:val="single" w:sz="4" w:space="1" w:color="auto"/>
          <w:left w:val="single" w:sz="4" w:space="4" w:color="auto"/>
          <w:bottom w:val="single" w:sz="4" w:space="1" w:color="auto"/>
          <w:right w:val="single" w:sz="4" w:space="4" w:color="auto"/>
        </w:pBdr>
        <w:tabs>
          <w:tab w:val="left" w:pos="2055"/>
        </w:tabs>
        <w:spacing w:after="0" w:line="240" w:lineRule="auto"/>
        <w:jc w:val="both"/>
        <w:rPr>
          <w:rFonts w:ascii="Arial" w:hAnsi="Arial" w:cs="Arial"/>
          <w:sz w:val="20"/>
          <w:szCs w:val="20"/>
        </w:rPr>
      </w:pPr>
      <w:r w:rsidRPr="00062D4A">
        <w:rPr>
          <w:rFonts w:ascii="Arial" w:hAnsi="Arial" w:cs="Arial"/>
          <w:sz w:val="20"/>
          <w:szCs w:val="20"/>
        </w:rPr>
        <w:t>[…]</w:t>
      </w:r>
    </w:p>
    <w:p w14:paraId="5599AF9C" w14:textId="77777777" w:rsidR="00F06BD6" w:rsidRPr="00062D4A" w:rsidRDefault="00A17B6C" w:rsidP="00F06B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r>
        <w:rPr>
          <w:rFonts w:ascii="Arial" w:hAnsi="Arial" w:cs="Arial"/>
          <w:sz w:val="20"/>
          <w:szCs w:val="20"/>
        </w:rPr>
        <w:t xml:space="preserve">Sozialpädagogische </w:t>
      </w:r>
      <w:r w:rsidR="00F06BD6" w:rsidRPr="00062D4A">
        <w:rPr>
          <w:rFonts w:ascii="Arial" w:hAnsi="Arial" w:cs="Arial"/>
          <w:sz w:val="20"/>
          <w:szCs w:val="20"/>
        </w:rPr>
        <w:t xml:space="preserve">Praxis in Einrichtungen </w:t>
      </w:r>
      <w:r>
        <w:rPr>
          <w:rFonts w:ascii="Arial" w:hAnsi="Arial" w:cs="Arial"/>
          <w:sz w:val="20"/>
          <w:szCs w:val="20"/>
        </w:rPr>
        <w:t>für</w:t>
      </w:r>
      <w:r w:rsidR="00F06BD6" w:rsidRPr="00062D4A">
        <w:rPr>
          <w:rFonts w:ascii="Arial" w:hAnsi="Arial" w:cs="Arial"/>
          <w:sz w:val="20"/>
          <w:szCs w:val="20"/>
        </w:rPr>
        <w:t xml:space="preserve"> Kinder</w:t>
      </w:r>
      <w:r>
        <w:rPr>
          <w:rFonts w:ascii="Arial" w:hAnsi="Arial" w:cs="Arial"/>
          <w:sz w:val="20"/>
          <w:szCs w:val="20"/>
        </w:rPr>
        <w:t>, Jugendliche und junge Erwachsene</w:t>
      </w:r>
    </w:p>
    <w:p w14:paraId="03F2D755" w14:textId="77777777" w:rsidR="00F06BD6" w:rsidRPr="00062D4A" w:rsidRDefault="00F06BD6" w:rsidP="00F06BD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0"/>
          <w:szCs w:val="20"/>
        </w:rPr>
      </w:pPr>
    </w:p>
    <w:p w14:paraId="163B7B53" w14:textId="77777777" w:rsidR="00A17B6C" w:rsidRDefault="00A17B6C" w:rsidP="00F06B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Pr>
          <w:rFonts w:ascii="Arial" w:hAnsi="Arial" w:cs="Arial"/>
          <w:sz w:val="20"/>
          <w:szCs w:val="20"/>
        </w:rPr>
        <w:t>Das F</w:t>
      </w:r>
      <w:r w:rsidR="00F06BD6" w:rsidRPr="00062D4A">
        <w:rPr>
          <w:rFonts w:ascii="Arial" w:hAnsi="Arial" w:cs="Arial"/>
          <w:sz w:val="20"/>
          <w:szCs w:val="20"/>
        </w:rPr>
        <w:t xml:space="preserve">ach bezieht sich auf </w:t>
      </w:r>
      <w:r>
        <w:rPr>
          <w:rFonts w:ascii="Arial" w:hAnsi="Arial" w:cs="Arial"/>
          <w:sz w:val="20"/>
          <w:szCs w:val="20"/>
        </w:rPr>
        <w:t>... den praktischen Teil der Ausbildung im ersten und zweiten</w:t>
      </w:r>
      <w:r w:rsidR="00F06BD6" w:rsidRPr="00062D4A">
        <w:rPr>
          <w:rFonts w:ascii="Arial" w:hAnsi="Arial" w:cs="Arial"/>
          <w:sz w:val="20"/>
          <w:szCs w:val="20"/>
        </w:rPr>
        <w:t xml:space="preserve"> Ausbildungsjahr</w:t>
      </w:r>
      <w:r>
        <w:rPr>
          <w:rFonts w:ascii="Arial" w:hAnsi="Arial" w:cs="Arial"/>
          <w:sz w:val="20"/>
          <w:szCs w:val="20"/>
        </w:rPr>
        <w:t xml:space="preserve"> und stellt sich als integraler Bestandteil der ersten beiden Ausbildungsjahre dar. Insgesamt finden hier 16 Wochen Praktikum statt, die mit Blick auf die Kompetenzentwicklung der Studierenden durch die Fachschule und die sozialpädagogischen Einrichtungen gemeinsam pädagogisch begleitet werden.</w:t>
      </w:r>
    </w:p>
    <w:p w14:paraId="02F6CF69" w14:textId="77777777" w:rsid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p>
    <w:p w14:paraId="517FA1B8" w14:textId="77777777" w:rsid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p>
    <w:p w14:paraId="286C00FD"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r w:rsidRPr="007C27F1">
        <w:rPr>
          <w:rFonts w:ascii="Arial" w:hAnsi="Arial" w:cs="Arial"/>
          <w:b/>
          <w:sz w:val="20"/>
          <w:szCs w:val="20"/>
        </w:rPr>
        <w:t>Richtlinien und Lehrpläne der Fachschulen des Sozialwesens mit Fachrichtung Heilerziehungspflege</w:t>
      </w:r>
    </w:p>
    <w:p w14:paraId="526EBF07"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7DA35691"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7C27F1">
        <w:rPr>
          <w:rFonts w:ascii="Arial" w:hAnsi="Arial" w:cs="Arial"/>
          <w:sz w:val="20"/>
          <w:szCs w:val="20"/>
        </w:rPr>
        <w:t>2.2 Stundentafel</w:t>
      </w:r>
    </w:p>
    <w:p w14:paraId="7E3CEF82"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7C27F1">
        <w:rPr>
          <w:rFonts w:ascii="Arial" w:hAnsi="Arial" w:cs="Arial"/>
          <w:sz w:val="20"/>
          <w:szCs w:val="20"/>
        </w:rPr>
        <w:t>[…]</w:t>
      </w:r>
    </w:p>
    <w:p w14:paraId="02BD51BB"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7C27F1">
        <w:rPr>
          <w:rFonts w:ascii="Arial" w:hAnsi="Arial" w:cs="Arial"/>
          <w:sz w:val="20"/>
          <w:szCs w:val="20"/>
        </w:rPr>
        <w:t>Praxis in Einrichtungen der Behindertenhilfe</w:t>
      </w:r>
    </w:p>
    <w:p w14:paraId="33F51E05" w14:textId="77777777" w:rsidR="007C27F1" w:rsidRPr="007C27F1" w:rsidRDefault="007C27F1" w:rsidP="007C27F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5D8D6A4D" w14:textId="77777777" w:rsidR="007C27F1" w:rsidRDefault="007C27F1" w:rsidP="00F06B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7C27F1">
        <w:rPr>
          <w:rFonts w:ascii="Arial" w:hAnsi="Arial" w:cs="Arial"/>
          <w:sz w:val="20"/>
          <w:szCs w:val="20"/>
        </w:rPr>
        <w:t>Das Unterrichtsfach bezieht sich auf insgesamt 16 Woche Praktika im 1. Und 2. Ausbildungsjahr, die durch die Fachschule vorbereitet, betreut und durch Mitarbeiter der Einrichtungen der Behindertenhilfe angeleitet werden.</w:t>
      </w:r>
    </w:p>
    <w:p w14:paraId="1533FD91" w14:textId="77777777" w:rsidR="007C27F1" w:rsidRPr="00062D4A" w:rsidRDefault="007C27F1" w:rsidP="00F06B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0693653E" w14:textId="77777777" w:rsidR="00A17B6C" w:rsidRDefault="00A17B6C" w:rsidP="00BC1E63">
      <w:pPr>
        <w:spacing w:line="360" w:lineRule="auto"/>
        <w:jc w:val="both"/>
        <w:rPr>
          <w:rFonts w:ascii="Arial" w:hAnsi="Arial" w:cs="Arial"/>
        </w:rPr>
      </w:pPr>
    </w:p>
    <w:p w14:paraId="5F9FAC86" w14:textId="77777777" w:rsidR="00A17B6C" w:rsidRPr="00A17B6C" w:rsidRDefault="001D2CF2" w:rsidP="00A17B6C">
      <w:pPr>
        <w:spacing w:line="360" w:lineRule="auto"/>
        <w:jc w:val="both"/>
        <w:rPr>
          <w:rFonts w:ascii="Arial" w:hAnsi="Arial" w:cs="Arial"/>
        </w:rPr>
      </w:pPr>
      <w:r w:rsidRPr="00062D4A">
        <w:rPr>
          <w:rFonts w:ascii="Arial" w:hAnsi="Arial" w:cs="Arial"/>
        </w:rPr>
        <w:t xml:space="preserve">Die Zusammenarbeit </w:t>
      </w:r>
      <w:r w:rsidR="00F67880" w:rsidRPr="00062D4A">
        <w:rPr>
          <w:rFonts w:ascii="Arial" w:hAnsi="Arial" w:cs="Arial"/>
        </w:rPr>
        <w:t>zwischen Fachschule und kooperiere</w:t>
      </w:r>
      <w:r w:rsidR="0007223C" w:rsidRPr="00062D4A">
        <w:rPr>
          <w:rFonts w:ascii="Arial" w:hAnsi="Arial" w:cs="Arial"/>
        </w:rPr>
        <w:t>nd</w:t>
      </w:r>
      <w:r w:rsidR="00F67880" w:rsidRPr="00062D4A">
        <w:rPr>
          <w:rFonts w:ascii="Arial" w:hAnsi="Arial" w:cs="Arial"/>
        </w:rPr>
        <w:t xml:space="preserve">en </w:t>
      </w:r>
      <w:r w:rsidR="0007223C" w:rsidRPr="00062D4A">
        <w:rPr>
          <w:rFonts w:ascii="Arial" w:hAnsi="Arial" w:cs="Arial"/>
        </w:rPr>
        <w:t xml:space="preserve">Praxiseinrichtungen </w:t>
      </w:r>
      <w:r w:rsidRPr="00062D4A">
        <w:rPr>
          <w:rFonts w:ascii="Arial" w:hAnsi="Arial" w:cs="Arial"/>
        </w:rPr>
        <w:t xml:space="preserve">wird im Beirat </w:t>
      </w:r>
      <w:r w:rsidR="007C27F1">
        <w:rPr>
          <w:rFonts w:ascii="Arial" w:hAnsi="Arial" w:cs="Arial"/>
        </w:rPr>
        <w:t>a</w:t>
      </w:r>
      <w:r w:rsidRPr="00062D4A">
        <w:rPr>
          <w:rFonts w:ascii="Arial" w:hAnsi="Arial" w:cs="Arial"/>
        </w:rPr>
        <w:t xml:space="preserve">n der Fachschule </w:t>
      </w:r>
      <w:r w:rsidR="0007223C" w:rsidRPr="00062D4A">
        <w:rPr>
          <w:rFonts w:ascii="Arial" w:hAnsi="Arial" w:cs="Arial"/>
        </w:rPr>
        <w:t>gesichert</w:t>
      </w:r>
      <w:r w:rsidRPr="00062D4A">
        <w:rPr>
          <w:rFonts w:ascii="Arial" w:hAnsi="Arial" w:cs="Arial"/>
        </w:rPr>
        <w:t>.</w:t>
      </w:r>
    </w:p>
    <w:p w14:paraId="0BAA88F1" w14:textId="77777777" w:rsidR="00A17B6C" w:rsidRPr="00A17B6C" w:rsidRDefault="00A17B6C" w:rsidP="00A17B6C">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b/>
          <w:color w:val="000000"/>
          <w:sz w:val="20"/>
        </w:rPr>
      </w:pPr>
      <w:bookmarkStart w:id="0" w:name="P6A4"/>
      <w:bookmarkEnd w:id="0"/>
      <w:r w:rsidRPr="00A17B6C">
        <w:rPr>
          <w:rFonts w:ascii="Arial" w:eastAsia="ヒラギノ角ゴ Pro W3" w:hAnsi="Arial"/>
          <w:b/>
          <w:color w:val="000000"/>
          <w:sz w:val="20"/>
        </w:rPr>
        <w:t>Richtlinien und Lehrpläne zur Erprobung der Fachschulen des Sozialwesens mit Fachrichtung Sozialpädagogik</w:t>
      </w:r>
    </w:p>
    <w:p w14:paraId="28544D7C" w14:textId="77777777" w:rsidR="00A17B6C" w:rsidRPr="0085053D" w:rsidRDefault="00A17B6C" w:rsidP="00A17B6C">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color w:val="000000"/>
          <w:sz w:val="20"/>
        </w:rPr>
      </w:pPr>
      <w:r w:rsidRPr="0085053D">
        <w:rPr>
          <w:rFonts w:ascii="Arial" w:eastAsia="ヒラギノ角ゴ Pro W3" w:hAnsi="Arial"/>
          <w:color w:val="000000"/>
          <w:sz w:val="20"/>
        </w:rPr>
        <w:t>2.1</w:t>
      </w:r>
      <w:r>
        <w:rPr>
          <w:rFonts w:ascii="Arial" w:eastAsia="ヒラギノ角ゴ Pro W3" w:hAnsi="Arial"/>
          <w:color w:val="000000"/>
          <w:sz w:val="20"/>
        </w:rPr>
        <w:t>.5 Vernetzung der Lernorte Schule und Praxis</w:t>
      </w:r>
      <w:r w:rsidRPr="0085053D">
        <w:rPr>
          <w:rFonts w:ascii="Arial" w:eastAsia="ヒラギノ角ゴ Pro W3" w:hAnsi="Arial"/>
          <w:color w:val="000000"/>
          <w:sz w:val="20"/>
        </w:rPr>
        <w:t xml:space="preserve"> </w:t>
      </w:r>
    </w:p>
    <w:p w14:paraId="452D4FE9" w14:textId="77777777" w:rsidR="00A17B6C" w:rsidRDefault="00A17B6C" w:rsidP="00A17B6C">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cs="Arial"/>
          <w:color w:val="000000"/>
          <w:sz w:val="20"/>
        </w:rPr>
      </w:pPr>
      <w:r w:rsidRPr="0085053D">
        <w:rPr>
          <w:rFonts w:ascii="Lucida Grande" w:eastAsia="ヒラギノ角ゴ Pro W3" w:hAnsi="Symbol"/>
          <w:color w:val="000000"/>
          <w:sz w:val="20"/>
        </w:rPr>
        <w:t xml:space="preserve"> [</w:t>
      </w:r>
      <w:r w:rsidRPr="0085053D">
        <w:rPr>
          <w:rFonts w:ascii="Arial" w:eastAsia="ヒラギノ角ゴ Pro W3" w:hAnsi="Arial"/>
          <w:color w:val="000000"/>
          <w:sz w:val="20"/>
        </w:rPr>
        <w:t>...</w:t>
      </w:r>
      <w:r w:rsidRPr="0085053D">
        <w:rPr>
          <w:rFonts w:ascii="Lucida Grande" w:eastAsia="ヒラギノ角ゴ Pro W3" w:hAnsi="Symbol"/>
          <w:color w:val="000000"/>
          <w:sz w:val="20"/>
        </w:rPr>
        <w:t>]</w:t>
      </w:r>
      <w:r>
        <w:rPr>
          <w:rFonts w:ascii="Lucida Grande" w:eastAsia="ヒラギノ角ゴ Pro W3" w:hAnsi="Symbol"/>
          <w:color w:val="000000"/>
          <w:sz w:val="20"/>
        </w:rPr>
        <w:t></w:t>
      </w:r>
    </w:p>
    <w:p w14:paraId="765F6A85" w14:textId="77777777" w:rsidR="00A17B6C" w:rsidRPr="00A17B6C" w:rsidRDefault="00A17B6C" w:rsidP="00A17B6C">
      <w:pPr>
        <w:pBdr>
          <w:top w:val="single" w:sz="4" w:space="0" w:color="000000"/>
          <w:left w:val="single" w:sz="4" w:space="0" w:color="000000"/>
          <w:bottom w:val="single" w:sz="4" w:space="0" w:color="000000"/>
          <w:right w:val="single" w:sz="4"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ヒラギノ角ゴ Pro W3" w:hAnsi="Arial" w:cs="Arial"/>
          <w:color w:val="000000"/>
          <w:sz w:val="20"/>
        </w:rPr>
      </w:pPr>
      <w:r>
        <w:rPr>
          <w:rFonts w:ascii="Arial" w:eastAsia="ヒラギノ角ゴ Pro W3" w:hAnsi="Arial" w:cs="Arial"/>
          <w:color w:val="000000"/>
          <w:sz w:val="20"/>
        </w:rPr>
        <w:t>Der wechselseitige Bezug der Lernorte und ihr beständiger Austausch werden durch einen Beirat „Sozialpädagogische Ausbildung“ an der Fachschule gesichert. Er setzt sich aus Lehrkräften der Fachschule und – je nach Verhältnissen vor Ort – aus berufserfahrenen sozialpädagogischen Fachkräften der kooperierenden Praxiseinrichtungen, der Fachberatung der Trägerverbände sowie Vertreterinnen und Vertretern des Jugendamtes zusammen.</w:t>
      </w:r>
    </w:p>
    <w:p w14:paraId="45865818" w14:textId="77777777" w:rsidR="007C27F1" w:rsidRPr="00ED0946" w:rsidRDefault="007C27F1" w:rsidP="005C3382">
      <w:pPr>
        <w:pBdr>
          <w:top w:val="single" w:sz="4" w:space="1" w:color="auto"/>
          <w:left w:val="single" w:sz="4" w:space="0" w:color="auto"/>
          <w:bottom w:val="single" w:sz="4" w:space="1" w:color="auto"/>
          <w:right w:val="single" w:sz="4" w:space="4" w:color="auto"/>
        </w:pBdr>
        <w:rPr>
          <w:rFonts w:ascii="Arial" w:hAnsi="Arial" w:cs="Arial"/>
          <w:b/>
          <w:sz w:val="20"/>
          <w:szCs w:val="20"/>
        </w:rPr>
      </w:pPr>
      <w:r w:rsidRPr="00ED0946">
        <w:rPr>
          <w:rFonts w:ascii="Arial" w:hAnsi="Arial" w:cs="Arial"/>
          <w:b/>
          <w:sz w:val="20"/>
          <w:szCs w:val="20"/>
        </w:rPr>
        <w:t>Richtlinien und Lehrpläne der Fachschule des Sozialwesens mit Fachrichtung Heilerziehungspflege</w:t>
      </w:r>
    </w:p>
    <w:p w14:paraId="4DEE5A39" w14:textId="77777777" w:rsidR="007C27F1" w:rsidRDefault="007C27F1" w:rsidP="005C3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34CBC">
        <w:rPr>
          <w:rFonts w:ascii="Arial" w:hAnsi="Arial" w:cs="Arial"/>
          <w:sz w:val="20"/>
          <w:szCs w:val="20"/>
        </w:rPr>
        <w:t>2.1</w:t>
      </w:r>
      <w:r>
        <w:rPr>
          <w:rFonts w:ascii="Arial" w:hAnsi="Arial" w:cs="Arial"/>
          <w:sz w:val="20"/>
          <w:szCs w:val="20"/>
        </w:rPr>
        <w:t xml:space="preserve"> Berufsbild und Ausbildungsziel</w:t>
      </w:r>
    </w:p>
    <w:p w14:paraId="4C081DD0" w14:textId="77777777" w:rsidR="007C27F1" w:rsidRPr="00B34CBC" w:rsidRDefault="007C27F1" w:rsidP="005C3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34CBC">
        <w:rPr>
          <w:rFonts w:ascii="Arial" w:hAnsi="Arial" w:cs="Arial"/>
          <w:sz w:val="20"/>
          <w:szCs w:val="20"/>
        </w:rPr>
        <w:sym w:font="Symbol" w:char="F05B"/>
      </w:r>
      <w:r w:rsidRPr="00B34CBC">
        <w:rPr>
          <w:rFonts w:ascii="Arial" w:hAnsi="Arial" w:cs="Arial"/>
          <w:sz w:val="20"/>
          <w:szCs w:val="20"/>
        </w:rPr>
        <w:t>...</w:t>
      </w:r>
      <w:r w:rsidRPr="00B34CBC">
        <w:rPr>
          <w:rFonts w:ascii="Arial" w:hAnsi="Arial" w:cs="Arial"/>
          <w:sz w:val="20"/>
          <w:szCs w:val="20"/>
        </w:rPr>
        <w:sym w:font="Symbol" w:char="F05D"/>
      </w:r>
    </w:p>
    <w:p w14:paraId="6E6C9DFC" w14:textId="77777777" w:rsidR="007C27F1" w:rsidRPr="00B34CBC" w:rsidRDefault="007C27F1" w:rsidP="005C3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34CBC">
        <w:rPr>
          <w:rFonts w:ascii="Arial" w:hAnsi="Arial" w:cs="Arial"/>
          <w:sz w:val="20"/>
          <w:szCs w:val="20"/>
        </w:rPr>
        <w:t xml:space="preserve">Lernortkooperation </w:t>
      </w:r>
    </w:p>
    <w:p w14:paraId="57F5BC30" w14:textId="77777777" w:rsidR="007C27F1" w:rsidRPr="00B34CBC" w:rsidRDefault="007C27F1" w:rsidP="005C3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B34CBC">
        <w:rPr>
          <w:rFonts w:ascii="Arial" w:hAnsi="Arial" w:cs="Arial"/>
          <w:sz w:val="20"/>
          <w:szCs w:val="20"/>
        </w:rPr>
        <w:sym w:font="Symbol" w:char="F05B"/>
      </w:r>
      <w:r w:rsidRPr="00B34CBC">
        <w:rPr>
          <w:rFonts w:ascii="Arial" w:hAnsi="Arial" w:cs="Arial"/>
          <w:sz w:val="20"/>
          <w:szCs w:val="20"/>
        </w:rPr>
        <w:t>...</w:t>
      </w:r>
      <w:r w:rsidRPr="00B34CBC">
        <w:rPr>
          <w:rFonts w:ascii="Arial" w:hAnsi="Arial" w:cs="Arial"/>
          <w:sz w:val="20"/>
          <w:szCs w:val="20"/>
        </w:rPr>
        <w:sym w:font="Symbol" w:char="F05D"/>
      </w:r>
    </w:p>
    <w:p w14:paraId="09417028" w14:textId="77777777" w:rsidR="007C27F1" w:rsidRPr="00062D4A" w:rsidRDefault="007C27F1" w:rsidP="005C3382">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Pr>
          <w:rFonts w:ascii="Arial" w:hAnsi="Arial" w:cs="Arial"/>
          <w:sz w:val="20"/>
          <w:szCs w:val="20"/>
        </w:rPr>
        <w:t xml:space="preserve">Die wechselseitige Verzahnung der Lernorte wird durch einen ständigen Austausch zwischen den Lehrkräften der Fachschule und den anleitenden Fachkräften in den Praxiseinrichtungen gewährleistet. Dieser Austausch findet – wo es möglich ist – in Beiräten für die Ausbildung statt, die sich aus Lehrkräften der Fachschule und berufserfahrenen Fachkräften der kooperierenden </w:t>
      </w:r>
      <w:r>
        <w:rPr>
          <w:rFonts w:ascii="Arial" w:hAnsi="Arial" w:cs="Arial"/>
          <w:sz w:val="20"/>
          <w:szCs w:val="20"/>
        </w:rPr>
        <w:lastRenderedPageBreak/>
        <w:t>Einrichtungen sowie der Vertreterinnen und Vertreter der Träger zusammensetzt. Er findet auch in den Bildungsgangkonferenzen der Fachschule, in pädagogischen Konferenzen mit Vertretern der Praxisfelder sowie während der Praktikumsbesuche durch die begleitende Lehrkraft statt.</w:t>
      </w:r>
    </w:p>
    <w:p w14:paraId="2E786588" w14:textId="77777777" w:rsidR="00F67880" w:rsidRPr="00062D4A" w:rsidRDefault="00F67880" w:rsidP="00F67880">
      <w:pPr>
        <w:spacing w:line="360" w:lineRule="auto"/>
        <w:jc w:val="both"/>
        <w:rPr>
          <w:rFonts w:ascii="Arial" w:hAnsi="Arial" w:cs="Arial"/>
        </w:rPr>
      </w:pPr>
      <w:bookmarkStart w:id="1" w:name="P6-A4"/>
      <w:bookmarkEnd w:id="1"/>
      <w:r w:rsidRPr="00062D4A">
        <w:rPr>
          <w:rFonts w:ascii="Arial" w:hAnsi="Arial" w:cs="Arial"/>
        </w:rPr>
        <w:br/>
      </w:r>
      <w:r w:rsidR="003B0E29" w:rsidRPr="00062D4A">
        <w:rPr>
          <w:rFonts w:ascii="Arial" w:hAnsi="Arial" w:cs="Arial"/>
        </w:rPr>
        <w:t>Es</w:t>
      </w:r>
      <w:r w:rsidRPr="00062D4A">
        <w:rPr>
          <w:rFonts w:ascii="Arial" w:hAnsi="Arial" w:cs="Arial"/>
        </w:rPr>
        <w:t xml:space="preserve"> empfiehlt sich, eine Praktikumsvereinbarung zwischen der entsprechenden Einrichtung, den Studierenden sowie der Fachschule abzuschließen. Die Schule stellt ein von </w:t>
      </w:r>
      <w:r w:rsidR="0007223C" w:rsidRPr="00062D4A">
        <w:rPr>
          <w:rFonts w:ascii="Arial" w:hAnsi="Arial" w:cs="Arial"/>
        </w:rPr>
        <w:t>P</w:t>
      </w:r>
      <w:r w:rsidRPr="00062D4A">
        <w:rPr>
          <w:rFonts w:ascii="Arial" w:hAnsi="Arial" w:cs="Arial"/>
        </w:rPr>
        <w:t>raktikant und Ausbildungsstätte auszufüllendes Formular zur Genehmigung einer Praxisstelle zur Verfügung, das mindestens folgende Angaben enthält:</w:t>
      </w:r>
    </w:p>
    <w:p w14:paraId="5BDBD252" w14:textId="77777777" w:rsidR="00F67880" w:rsidRPr="00062D4A" w:rsidRDefault="00F67880" w:rsidP="003B0E29">
      <w:pPr>
        <w:numPr>
          <w:ilvl w:val="0"/>
          <w:numId w:val="2"/>
        </w:numPr>
        <w:spacing w:after="0" w:line="360" w:lineRule="auto"/>
        <w:rPr>
          <w:rFonts w:ascii="Arial" w:hAnsi="Arial" w:cs="Arial"/>
        </w:rPr>
      </w:pPr>
      <w:r w:rsidRPr="00062D4A">
        <w:rPr>
          <w:rFonts w:ascii="Arial" w:hAnsi="Arial" w:cs="Arial"/>
        </w:rPr>
        <w:t>Daten der Beteiligten (Praktikantin/Praktikant; Einrichtung und Träger; Praxisanleiterin/Praxiseinrichtung)</w:t>
      </w:r>
    </w:p>
    <w:p w14:paraId="1B206B4F" w14:textId="77777777" w:rsidR="00F67880" w:rsidRPr="00062D4A" w:rsidRDefault="00F67880" w:rsidP="00F67880">
      <w:pPr>
        <w:numPr>
          <w:ilvl w:val="0"/>
          <w:numId w:val="2"/>
        </w:numPr>
        <w:spacing w:after="0" w:line="360" w:lineRule="auto"/>
        <w:jc w:val="both"/>
        <w:rPr>
          <w:rFonts w:ascii="Arial" w:hAnsi="Arial" w:cs="Arial"/>
        </w:rPr>
      </w:pPr>
      <w:r w:rsidRPr="00062D4A">
        <w:rPr>
          <w:rFonts w:ascii="Arial" w:hAnsi="Arial" w:cs="Arial"/>
        </w:rPr>
        <w:t>Zeitraum und Dauer des Praktikums</w:t>
      </w:r>
    </w:p>
    <w:p w14:paraId="45C16F2B" w14:textId="77777777" w:rsidR="00F67880" w:rsidRPr="00062D4A" w:rsidRDefault="00F67880" w:rsidP="00F67880">
      <w:pPr>
        <w:numPr>
          <w:ilvl w:val="0"/>
          <w:numId w:val="2"/>
        </w:numPr>
        <w:spacing w:after="0" w:line="360" w:lineRule="auto"/>
        <w:jc w:val="both"/>
        <w:rPr>
          <w:rFonts w:ascii="Arial" w:hAnsi="Arial" w:cs="Arial"/>
        </w:rPr>
      </w:pPr>
      <w:r w:rsidRPr="00062D4A">
        <w:rPr>
          <w:rFonts w:ascii="Arial" w:hAnsi="Arial" w:cs="Arial"/>
        </w:rPr>
        <w:t>Berufserfahrung der Praxisanleitung</w:t>
      </w:r>
    </w:p>
    <w:p w14:paraId="28D2AAAD" w14:textId="77777777" w:rsidR="00F67880" w:rsidRPr="00062D4A" w:rsidRDefault="00F67880" w:rsidP="00F67880">
      <w:pPr>
        <w:numPr>
          <w:ilvl w:val="0"/>
          <w:numId w:val="2"/>
        </w:numPr>
        <w:spacing w:after="0" w:line="360" w:lineRule="auto"/>
        <w:jc w:val="both"/>
        <w:rPr>
          <w:rFonts w:ascii="Arial" w:hAnsi="Arial" w:cs="Arial"/>
        </w:rPr>
      </w:pPr>
      <w:r w:rsidRPr="00062D4A">
        <w:rPr>
          <w:rFonts w:ascii="Arial" w:hAnsi="Arial" w:cs="Arial"/>
        </w:rPr>
        <w:t>Einsatzbereiche der Praktikantin / des Praktikanten</w:t>
      </w:r>
    </w:p>
    <w:p w14:paraId="34EA7176" w14:textId="77777777" w:rsidR="00F67880" w:rsidRPr="00062D4A" w:rsidRDefault="00F67880" w:rsidP="00F67880">
      <w:pPr>
        <w:numPr>
          <w:ilvl w:val="0"/>
          <w:numId w:val="2"/>
        </w:numPr>
        <w:spacing w:after="0" w:line="360" w:lineRule="auto"/>
        <w:jc w:val="both"/>
        <w:rPr>
          <w:rFonts w:ascii="Arial" w:hAnsi="Arial" w:cs="Arial"/>
        </w:rPr>
      </w:pPr>
      <w:r w:rsidRPr="00062D4A">
        <w:rPr>
          <w:rFonts w:ascii="Arial" w:hAnsi="Arial" w:cs="Arial"/>
        </w:rPr>
        <w:t>Alter der zu Betreuenden</w:t>
      </w:r>
    </w:p>
    <w:p w14:paraId="210F81B4" w14:textId="77777777" w:rsidR="00F67880" w:rsidRPr="00062D4A" w:rsidRDefault="00F67880" w:rsidP="00F67880">
      <w:pPr>
        <w:numPr>
          <w:ilvl w:val="0"/>
          <w:numId w:val="2"/>
        </w:numPr>
        <w:spacing w:after="0" w:line="360" w:lineRule="auto"/>
        <w:jc w:val="both"/>
        <w:rPr>
          <w:rFonts w:ascii="Arial" w:hAnsi="Arial" w:cs="Arial"/>
        </w:rPr>
      </w:pPr>
      <w:r w:rsidRPr="00062D4A">
        <w:rPr>
          <w:rFonts w:ascii="Arial" w:hAnsi="Arial" w:cs="Arial"/>
        </w:rPr>
        <w:t>Aufgabenschwerpunkte</w:t>
      </w:r>
    </w:p>
    <w:p w14:paraId="6AEF94F4" w14:textId="77777777" w:rsidR="00F67880" w:rsidRPr="00062D4A" w:rsidRDefault="00F67880" w:rsidP="00F67880">
      <w:pPr>
        <w:spacing w:line="360" w:lineRule="auto"/>
        <w:rPr>
          <w:rFonts w:ascii="Arial" w:hAnsi="Arial" w:cs="Arial"/>
        </w:rPr>
      </w:pPr>
    </w:p>
    <w:p w14:paraId="0432482F" w14:textId="77777777" w:rsidR="00D439EB" w:rsidRDefault="00E84D9A" w:rsidP="00F67880">
      <w:pPr>
        <w:spacing w:line="360" w:lineRule="auto"/>
        <w:rPr>
          <w:rFonts w:ascii="Arial" w:hAnsi="Arial" w:cs="Arial"/>
        </w:rPr>
      </w:pPr>
      <w:r>
        <w:rPr>
          <w:rFonts w:ascii="Arial" w:hAnsi="Arial" w:cs="Arial"/>
        </w:rPr>
        <w:t xml:space="preserve">Ein </w:t>
      </w:r>
      <w:r w:rsidR="00865D96" w:rsidRPr="00062D4A">
        <w:rPr>
          <w:rFonts w:ascii="Arial" w:hAnsi="Arial" w:cs="Arial"/>
        </w:rPr>
        <w:t xml:space="preserve">Beispiel für ein Formular zur Genehmigung einer Praxisstelle </w:t>
      </w:r>
      <w:r>
        <w:rPr>
          <w:rFonts w:ascii="Arial" w:hAnsi="Arial" w:cs="Arial"/>
        </w:rPr>
        <w:t>finden Sie unter</w:t>
      </w:r>
    </w:p>
    <w:p w14:paraId="1807EA26" w14:textId="53DA8548" w:rsidR="00865D96" w:rsidRPr="00062D4A" w:rsidRDefault="00BA5D86" w:rsidP="00F67880">
      <w:pPr>
        <w:spacing w:line="360" w:lineRule="auto"/>
        <w:rPr>
          <w:rFonts w:ascii="Arial" w:hAnsi="Arial" w:cs="Arial"/>
        </w:rPr>
      </w:pPr>
      <w:r>
        <w:rPr>
          <w:rFonts w:ascii="Arial" w:hAnsi="Arial" w:cs="Arial"/>
        </w:rPr>
        <w:t>9</w:t>
      </w:r>
      <w:r w:rsidR="00D439EB" w:rsidRPr="00B850AB">
        <w:rPr>
          <w:rFonts w:ascii="Arial" w:hAnsi="Arial" w:cs="Arial"/>
        </w:rPr>
        <w:t>.1.1 NRW Beispiel Formular Praktikumsstelle.docx</w:t>
      </w:r>
      <w:r w:rsidR="00D439EB">
        <w:rPr>
          <w:rFonts w:ascii="Arial" w:hAnsi="Arial" w:cs="Arial"/>
        </w:rPr>
        <w:t xml:space="preserve"> </w:t>
      </w:r>
    </w:p>
    <w:sectPr w:rsidR="00865D96" w:rsidRPr="00062D4A" w:rsidSect="00D610BF">
      <w:headerReference w:type="default" r:id="rId7"/>
      <w:footerReference w:type="default" r:id="rId8"/>
      <w:pgSz w:w="11906" w:h="16838"/>
      <w:pgMar w:top="2090" w:right="1417" w:bottom="1134" w:left="1417" w:header="708" w:footer="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0D22" w14:textId="77777777" w:rsidR="000B53BF" w:rsidRDefault="000B53BF" w:rsidP="00186948">
      <w:pPr>
        <w:spacing w:after="0" w:line="240" w:lineRule="auto"/>
      </w:pPr>
      <w:r>
        <w:separator/>
      </w:r>
    </w:p>
  </w:endnote>
  <w:endnote w:type="continuationSeparator" w:id="0">
    <w:p w14:paraId="3AD6D02D" w14:textId="77777777" w:rsidR="000B53BF" w:rsidRDefault="000B53BF" w:rsidP="0018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4F6E" w14:textId="3B4B6540" w:rsidR="00A17B6C" w:rsidRPr="00D610BF" w:rsidRDefault="00A17B6C" w:rsidP="00D610BF">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Ha</w:t>
    </w:r>
    <w:r>
      <w:rPr>
        <w:rFonts w:ascii="Calibri" w:eastAsia="Calibri" w:hAnsi="Calibri" w:cs="Times New Roman"/>
        <w:lang w:eastAsia="de-DE"/>
      </w:rPr>
      <w:t>ndbuch  AZAV</w:t>
    </w:r>
    <w:proofErr w:type="gramEnd"/>
    <w:r>
      <w:rPr>
        <w:rFonts w:ascii="Calibri" w:eastAsia="Calibri" w:hAnsi="Calibri" w:cs="Times New Roman"/>
        <w:lang w:eastAsia="de-DE"/>
      </w:rPr>
      <w:t xml:space="preserve"> NRW</w:t>
    </w:r>
    <w:r>
      <w:rPr>
        <w:rFonts w:ascii="Calibri" w:eastAsia="Calibri" w:hAnsi="Calibri" w:cs="Times New Roman"/>
        <w:lang w:eastAsia="de-DE"/>
      </w:rPr>
      <w:tab/>
    </w:r>
    <w:r>
      <w:rPr>
        <w:rFonts w:ascii="Calibri" w:eastAsia="Calibri" w:hAnsi="Calibri" w:cs="Times New Roman"/>
        <w:lang w:eastAsia="de-DE"/>
      </w:rPr>
      <w:tab/>
    </w:r>
    <w:r w:rsidR="00DE1C47">
      <w:rPr>
        <w:rFonts w:ascii="Calibri" w:eastAsia="Calibri" w:hAnsi="Calibri" w:cs="Times New Roman"/>
        <w:lang w:eastAsia="de-DE"/>
      </w:rPr>
      <w:t>Stand: 16.05.2022</w:t>
    </w:r>
    <w:r w:rsidRPr="00D610BF">
      <w:rPr>
        <w:rFonts w:ascii="Calibri" w:eastAsia="Calibri" w:hAnsi="Calibri" w:cs="Times New Roman"/>
        <w:lang w:eastAsia="de-DE"/>
      </w:rPr>
      <w:tab/>
    </w:r>
  </w:p>
  <w:p w14:paraId="71A9E3C8" w14:textId="5D598E4E" w:rsidR="00A17B6C" w:rsidRPr="00D610BF" w:rsidRDefault="00BA5D86" w:rsidP="00D610BF">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9</w:t>
    </w:r>
    <w:r w:rsidR="00A17B6C">
      <w:rPr>
        <w:rFonts w:ascii="Calibri" w:eastAsia="Calibri" w:hAnsi="Calibri" w:cs="Times New Roman"/>
        <w:lang w:eastAsia="de-DE"/>
      </w:rPr>
      <w:t xml:space="preserve">.1 NRW – </w:t>
    </w:r>
    <w:r w:rsidR="00A17B6C" w:rsidRPr="00D610BF">
      <w:rPr>
        <w:rFonts w:ascii="Calibri" w:eastAsia="Calibri" w:hAnsi="Calibri" w:cs="Times New Roman"/>
        <w:lang w:eastAsia="de-DE"/>
      </w:rPr>
      <w:t>Hin</w:t>
    </w:r>
    <w:r w:rsidR="00A17B6C">
      <w:rPr>
        <w:rFonts w:ascii="Calibri" w:eastAsia="Calibri" w:hAnsi="Calibri" w:cs="Times New Roman"/>
        <w:lang w:eastAsia="de-DE"/>
      </w:rPr>
      <w:t>weise Praktikumsvereinbarung</w:t>
    </w:r>
    <w:r w:rsidR="00A17B6C" w:rsidRPr="00D610BF">
      <w:rPr>
        <w:rFonts w:ascii="Calibri" w:eastAsia="Calibri" w:hAnsi="Calibri" w:cs="Times New Roman"/>
        <w:lang w:eastAsia="de-DE"/>
      </w:rPr>
      <w:tab/>
    </w:r>
    <w:r w:rsidR="00A17B6C">
      <w:rPr>
        <w:rFonts w:ascii="Calibri" w:eastAsia="Calibri" w:hAnsi="Calibri" w:cs="Times New Roman"/>
        <w:lang w:eastAsia="de-DE"/>
      </w:rPr>
      <w:tab/>
    </w:r>
    <w:r w:rsidR="00A17B6C" w:rsidRPr="00D610BF">
      <w:rPr>
        <w:rFonts w:ascii="Calibri" w:eastAsia="Calibri" w:hAnsi="Calibri" w:cs="Times New Roman"/>
        <w:lang w:eastAsia="de-DE"/>
      </w:rPr>
      <w:t xml:space="preserve">Seite </w:t>
    </w:r>
    <w:r w:rsidR="00A17B6C" w:rsidRPr="00D610BF">
      <w:rPr>
        <w:rFonts w:ascii="Calibri" w:eastAsia="Calibri" w:hAnsi="Calibri" w:cs="Times New Roman"/>
        <w:lang w:eastAsia="de-DE"/>
      </w:rPr>
      <w:fldChar w:fldCharType="begin"/>
    </w:r>
    <w:r w:rsidR="00A17B6C" w:rsidRPr="00D610BF">
      <w:rPr>
        <w:rFonts w:ascii="Calibri" w:eastAsia="Calibri" w:hAnsi="Calibri" w:cs="Times New Roman"/>
        <w:lang w:eastAsia="de-DE"/>
      </w:rPr>
      <w:instrText>PAGE   \* MERGEFORMAT</w:instrText>
    </w:r>
    <w:r w:rsidR="00A17B6C" w:rsidRPr="00D610BF">
      <w:rPr>
        <w:rFonts w:ascii="Calibri" w:eastAsia="Calibri" w:hAnsi="Calibri" w:cs="Times New Roman"/>
        <w:lang w:eastAsia="de-DE"/>
      </w:rPr>
      <w:fldChar w:fldCharType="separate"/>
    </w:r>
    <w:r>
      <w:rPr>
        <w:rFonts w:ascii="Calibri" w:eastAsia="Calibri" w:hAnsi="Calibri" w:cs="Times New Roman"/>
        <w:noProof/>
        <w:lang w:eastAsia="de-DE"/>
      </w:rPr>
      <w:t>3</w:t>
    </w:r>
    <w:r w:rsidR="00A17B6C" w:rsidRPr="00D610BF">
      <w:rPr>
        <w:rFonts w:ascii="Calibri" w:eastAsia="Calibri" w:hAnsi="Calibri" w:cs="Times New Roman"/>
        <w:lang w:eastAsia="de-DE"/>
      </w:rPr>
      <w:fldChar w:fldCharType="end"/>
    </w:r>
    <w:r w:rsidR="00A17B6C">
      <w:rPr>
        <w:rFonts w:ascii="Calibri" w:eastAsia="Calibri" w:hAnsi="Calibri" w:cs="Times New Roman"/>
        <w:lang w:eastAsia="de-DE"/>
      </w:rPr>
      <w:t xml:space="preserve"> von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198E" w14:textId="77777777" w:rsidR="000B53BF" w:rsidRDefault="000B53BF" w:rsidP="00186948">
      <w:pPr>
        <w:spacing w:after="0" w:line="240" w:lineRule="auto"/>
      </w:pPr>
      <w:r>
        <w:separator/>
      </w:r>
    </w:p>
  </w:footnote>
  <w:footnote w:type="continuationSeparator" w:id="0">
    <w:p w14:paraId="6D8B880E" w14:textId="77777777" w:rsidR="000B53BF" w:rsidRDefault="000B53BF" w:rsidP="0018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E226" w14:textId="204FF907" w:rsidR="00A17B6C" w:rsidRPr="00D610BF" w:rsidRDefault="00DF63F8" w:rsidP="00D610BF">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9264" behindDoc="0" locked="0" layoutInCell="1" allowOverlap="1" wp14:anchorId="3711534A" wp14:editId="2451FAD6">
          <wp:simplePos x="0" y="0"/>
          <wp:positionH relativeFrom="column">
            <wp:posOffset>3748405</wp:posOffset>
          </wp:positionH>
          <wp:positionV relativeFrom="paragraph">
            <wp:posOffset>73660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898C" w14:textId="77777777" w:rsidR="00A17B6C" w:rsidRDefault="00A17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3464C4"/>
    <w:lvl w:ilvl="0">
      <w:numFmt w:val="bullet"/>
      <w:lvlText w:val="*"/>
      <w:lvlJc w:val="left"/>
    </w:lvl>
  </w:abstractNum>
  <w:abstractNum w:abstractNumId="1" w15:restartNumberingAfterBreak="0">
    <w:nsid w:val="03AB7533"/>
    <w:multiLevelType w:val="hybridMultilevel"/>
    <w:tmpl w:val="D55E145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532493894">
    <w:abstractNumId w:val="0"/>
    <w:lvlOverride w:ilvl="0">
      <w:lvl w:ilvl="0">
        <w:numFmt w:val="bullet"/>
        <w:lvlText w:val=""/>
        <w:legacy w:legacy="1" w:legacySpace="0" w:legacyIndent="0"/>
        <w:lvlJc w:val="left"/>
        <w:rPr>
          <w:rFonts w:ascii="Symbol" w:hAnsi="Symbol" w:hint="default"/>
        </w:rPr>
      </w:lvl>
    </w:lvlOverride>
  </w:num>
  <w:num w:numId="2" w16cid:durableId="80558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78A"/>
    <w:rsid w:val="00002460"/>
    <w:rsid w:val="00040371"/>
    <w:rsid w:val="00062D4A"/>
    <w:rsid w:val="0007223C"/>
    <w:rsid w:val="00084ECD"/>
    <w:rsid w:val="00085572"/>
    <w:rsid w:val="00095D49"/>
    <w:rsid w:val="000B53BF"/>
    <w:rsid w:val="00105136"/>
    <w:rsid w:val="00186948"/>
    <w:rsid w:val="001D2CF2"/>
    <w:rsid w:val="001D5767"/>
    <w:rsid w:val="00277A32"/>
    <w:rsid w:val="002F4E0D"/>
    <w:rsid w:val="00314B3A"/>
    <w:rsid w:val="0031637F"/>
    <w:rsid w:val="00321F71"/>
    <w:rsid w:val="00372A12"/>
    <w:rsid w:val="0039109F"/>
    <w:rsid w:val="003B0E29"/>
    <w:rsid w:val="00446683"/>
    <w:rsid w:val="004A46A2"/>
    <w:rsid w:val="004A5113"/>
    <w:rsid w:val="004B17A1"/>
    <w:rsid w:val="004B4436"/>
    <w:rsid w:val="004C08F1"/>
    <w:rsid w:val="004C7C79"/>
    <w:rsid w:val="004D69C7"/>
    <w:rsid w:val="00506403"/>
    <w:rsid w:val="00543994"/>
    <w:rsid w:val="005842D4"/>
    <w:rsid w:val="005C3382"/>
    <w:rsid w:val="005C3FC2"/>
    <w:rsid w:val="005F4C38"/>
    <w:rsid w:val="006010DD"/>
    <w:rsid w:val="006044D9"/>
    <w:rsid w:val="00626A44"/>
    <w:rsid w:val="00641A07"/>
    <w:rsid w:val="0067135A"/>
    <w:rsid w:val="00680BAA"/>
    <w:rsid w:val="006E0279"/>
    <w:rsid w:val="00766828"/>
    <w:rsid w:val="007C27F1"/>
    <w:rsid w:val="008004C0"/>
    <w:rsid w:val="00863D98"/>
    <w:rsid w:val="00865D96"/>
    <w:rsid w:val="008913A8"/>
    <w:rsid w:val="008B38D0"/>
    <w:rsid w:val="008E5744"/>
    <w:rsid w:val="009071E0"/>
    <w:rsid w:val="00A13B42"/>
    <w:rsid w:val="00A17B6C"/>
    <w:rsid w:val="00A32E5F"/>
    <w:rsid w:val="00A5201F"/>
    <w:rsid w:val="00A5645A"/>
    <w:rsid w:val="00AE18E6"/>
    <w:rsid w:val="00B24504"/>
    <w:rsid w:val="00B850AB"/>
    <w:rsid w:val="00B91955"/>
    <w:rsid w:val="00B9372E"/>
    <w:rsid w:val="00BA2A14"/>
    <w:rsid w:val="00BA5D86"/>
    <w:rsid w:val="00BA7FBB"/>
    <w:rsid w:val="00BC1E63"/>
    <w:rsid w:val="00C03C2A"/>
    <w:rsid w:val="00C14CEF"/>
    <w:rsid w:val="00C324CC"/>
    <w:rsid w:val="00C432F5"/>
    <w:rsid w:val="00C4549B"/>
    <w:rsid w:val="00C47DEC"/>
    <w:rsid w:val="00C604D9"/>
    <w:rsid w:val="00C60A29"/>
    <w:rsid w:val="00CD4E16"/>
    <w:rsid w:val="00D1778A"/>
    <w:rsid w:val="00D439EB"/>
    <w:rsid w:val="00D44372"/>
    <w:rsid w:val="00D610BF"/>
    <w:rsid w:val="00D648E3"/>
    <w:rsid w:val="00DA4359"/>
    <w:rsid w:val="00DE1C47"/>
    <w:rsid w:val="00DF63F8"/>
    <w:rsid w:val="00DF6A1F"/>
    <w:rsid w:val="00E50DE5"/>
    <w:rsid w:val="00E75D98"/>
    <w:rsid w:val="00E84D9A"/>
    <w:rsid w:val="00EA1513"/>
    <w:rsid w:val="00EA3B85"/>
    <w:rsid w:val="00ED6125"/>
    <w:rsid w:val="00EE4ACA"/>
    <w:rsid w:val="00F06BD6"/>
    <w:rsid w:val="00F219CC"/>
    <w:rsid w:val="00F47E8C"/>
    <w:rsid w:val="00F631FF"/>
    <w:rsid w:val="00F67880"/>
    <w:rsid w:val="00FA316C"/>
    <w:rsid w:val="00FC039B"/>
    <w:rsid w:val="00FD25C8"/>
    <w:rsid w:val="00FF0E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41541"/>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6948"/>
  </w:style>
  <w:style w:type="paragraph" w:styleId="Footer">
    <w:name w:val="footer"/>
    <w:basedOn w:val="Normal"/>
    <w:link w:val="FooterChar"/>
    <w:uiPriority w:val="99"/>
    <w:unhideWhenUsed/>
    <w:rsid w:val="00186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6948"/>
  </w:style>
  <w:style w:type="paragraph" w:styleId="BalloonText">
    <w:name w:val="Balloon Text"/>
    <w:basedOn w:val="Normal"/>
    <w:link w:val="BalloonTextChar"/>
    <w:uiPriority w:val="99"/>
    <w:semiHidden/>
    <w:unhideWhenUsed/>
    <w:rsid w:val="00B91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55"/>
    <w:rPr>
      <w:rFonts w:ascii="Tahoma" w:hAnsi="Tahoma" w:cs="Tahoma"/>
      <w:sz w:val="16"/>
      <w:szCs w:val="16"/>
    </w:rPr>
  </w:style>
  <w:style w:type="paragraph" w:customStyle="1" w:styleId="SP278634">
    <w:name w:val="SP278634"/>
    <w:basedOn w:val="Normal"/>
    <w:next w:val="Normal"/>
    <w:uiPriority w:val="99"/>
    <w:rsid w:val="00E75D98"/>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E75D98"/>
    <w:rPr>
      <w:b/>
      <w:bCs/>
      <w:color w:val="000000"/>
      <w:sz w:val="15"/>
      <w:szCs w:val="15"/>
    </w:rPr>
  </w:style>
  <w:style w:type="paragraph" w:customStyle="1" w:styleId="SP278635">
    <w:name w:val="SP278635"/>
    <w:basedOn w:val="Normal"/>
    <w:next w:val="Normal"/>
    <w:uiPriority w:val="99"/>
    <w:rsid w:val="00E75D98"/>
    <w:pPr>
      <w:autoSpaceDE w:val="0"/>
      <w:autoSpaceDN w:val="0"/>
      <w:adjustRightInd w:val="0"/>
      <w:spacing w:after="0" w:line="240" w:lineRule="auto"/>
    </w:pPr>
    <w:rPr>
      <w:rFonts w:ascii="Arial" w:hAnsi="Arial" w:cs="Arial"/>
      <w:sz w:val="24"/>
      <w:szCs w:val="24"/>
    </w:rPr>
  </w:style>
  <w:style w:type="paragraph" w:customStyle="1" w:styleId="Default">
    <w:name w:val="Default"/>
    <w:rsid w:val="00E75D98"/>
    <w:pPr>
      <w:autoSpaceDE w:val="0"/>
      <w:autoSpaceDN w:val="0"/>
      <w:adjustRightInd w:val="0"/>
      <w:spacing w:after="0" w:line="240" w:lineRule="auto"/>
    </w:pPr>
    <w:rPr>
      <w:rFonts w:ascii="Arial" w:hAnsi="Arial" w:cs="Arial"/>
      <w:color w:val="000000"/>
      <w:sz w:val="24"/>
      <w:szCs w:val="24"/>
    </w:rPr>
  </w:style>
  <w:style w:type="character" w:customStyle="1" w:styleId="SC253958">
    <w:name w:val="SC253958"/>
    <w:uiPriority w:val="99"/>
    <w:rsid w:val="00E75D98"/>
    <w:rPr>
      <w:b/>
      <w:bCs/>
      <w:color w:val="000000"/>
      <w:sz w:val="18"/>
      <w:szCs w:val="18"/>
    </w:rPr>
  </w:style>
  <w:style w:type="character" w:customStyle="1" w:styleId="SC253963">
    <w:name w:val="SC253963"/>
    <w:uiPriority w:val="99"/>
    <w:rsid w:val="00E75D98"/>
    <w:rPr>
      <w:color w:val="000000"/>
      <w:sz w:val="16"/>
      <w:szCs w:val="16"/>
    </w:rPr>
  </w:style>
  <w:style w:type="character" w:styleId="Hyperlink">
    <w:name w:val="Hyperlink"/>
    <w:basedOn w:val="DefaultParagraphFont"/>
    <w:uiPriority w:val="99"/>
    <w:unhideWhenUsed/>
    <w:rsid w:val="00D439EB"/>
    <w:rPr>
      <w:color w:val="0000FF" w:themeColor="hyperlink"/>
      <w:u w:val="single"/>
    </w:rPr>
  </w:style>
  <w:style w:type="character" w:styleId="FollowedHyperlink">
    <w:name w:val="FollowedHyperlink"/>
    <w:basedOn w:val="DefaultParagraphFont"/>
    <w:uiPriority w:val="99"/>
    <w:semiHidden/>
    <w:unhideWhenUsed/>
    <w:rsid w:val="00D439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9029">
      <w:bodyDiv w:val="1"/>
      <w:marLeft w:val="0"/>
      <w:marRight w:val="0"/>
      <w:marTop w:val="0"/>
      <w:marBottom w:val="0"/>
      <w:divBdr>
        <w:top w:val="none" w:sz="0" w:space="0" w:color="auto"/>
        <w:left w:val="none" w:sz="0" w:space="0" w:color="auto"/>
        <w:bottom w:val="none" w:sz="0" w:space="0" w:color="auto"/>
        <w:right w:val="none" w:sz="0" w:space="0" w:color="auto"/>
      </w:divBdr>
    </w:div>
    <w:div w:id="17920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793</Words>
  <Characters>4525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7</cp:revision>
  <cp:lastPrinted>2013-12-11T12:43:00Z</cp:lastPrinted>
  <dcterms:created xsi:type="dcterms:W3CDTF">2015-10-20T08:20:00Z</dcterms:created>
  <dcterms:modified xsi:type="dcterms:W3CDTF">2022-05-16T06:49:00Z</dcterms:modified>
</cp:coreProperties>
</file>