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14DC1" w14:textId="77777777" w:rsidR="00D230E5" w:rsidRPr="00850CC4" w:rsidRDefault="00D230E5" w:rsidP="00A9795B">
      <w:pPr>
        <w:spacing w:before="0" w:after="0"/>
        <w:jc w:val="center"/>
        <w:rPr>
          <w:b/>
          <w:bCs/>
          <w:sz w:val="28"/>
          <w:szCs w:val="28"/>
          <w:u w:val="single"/>
        </w:rPr>
      </w:pPr>
    </w:p>
    <w:p w14:paraId="7AF0D008" w14:textId="64CA6D22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>Anordnung der Lernsituationen im Lernfeld</w:t>
      </w:r>
      <w:r w:rsidR="00B4561B">
        <w:rPr>
          <w:b/>
          <w:bCs/>
          <w:sz w:val="28"/>
          <w:szCs w:val="28"/>
        </w:rPr>
        <w:t xml:space="preserve"> 1 „In Ausbildung und Beruf orientieren“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39FC23F8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CAD5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EDAD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C457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80103D0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A57BA6" w:rsidRPr="00CA1D31" w14:paraId="32CC06A2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D148" w14:textId="3C586A47" w:rsidR="00A57BA6" w:rsidRPr="00850CC4" w:rsidRDefault="00A57BA6" w:rsidP="00781367">
            <w:pPr>
              <w:spacing w:before="6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F3C90">
              <w:rPr>
                <w:b/>
                <w:bCs/>
              </w:rPr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BE2E" w14:textId="31AA1D14" w:rsidR="00A57BA6" w:rsidRPr="00850CC4" w:rsidRDefault="00A57BA6" w:rsidP="00781367">
            <w:pPr>
              <w:spacing w:before="6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Berufsbild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AA79" w14:textId="085DC0C7" w:rsidR="00A57BA6" w:rsidRPr="00850CC4" w:rsidRDefault="00B4561B" w:rsidP="00781367">
            <w:pPr>
              <w:spacing w:before="6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20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C16D3E7" w14:textId="77777777" w:rsidR="00A57BA6" w:rsidRPr="00FF3DAD" w:rsidRDefault="00A57BA6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35F849E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008" w14:textId="6910DC8E" w:rsidR="005F408F" w:rsidRPr="00850CC4" w:rsidRDefault="00DB3522" w:rsidP="00462E89">
            <w:pPr>
              <w:spacing w:before="60" w:after="0"/>
              <w:jc w:val="left"/>
            </w:pPr>
            <w:r>
              <w:t>1</w:t>
            </w:r>
            <w:r w:rsidR="00A57BA6">
              <w:t>.1</w:t>
            </w:r>
            <w:r w:rsidR="000F3C90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ABB4" w14:textId="09438314" w:rsidR="005F408F" w:rsidRPr="00850CC4" w:rsidRDefault="00F15DD3" w:rsidP="00781367">
            <w:pPr>
              <w:spacing w:before="60" w:after="0"/>
              <w:jc w:val="left"/>
            </w:pPr>
            <w:r>
              <w:t xml:space="preserve">Anforderungen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E617" w14:textId="1D9CD6C6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C69E80E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97650E" w:rsidRPr="00850CC4" w14:paraId="275A51B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7247" w14:textId="1E382B6F" w:rsidR="0097650E" w:rsidRDefault="000F3C90" w:rsidP="00462E89">
            <w:pPr>
              <w:spacing w:before="60" w:after="0"/>
              <w:jc w:val="left"/>
            </w:pPr>
            <w:r>
              <w:t>1.</w:t>
            </w:r>
            <w:r w:rsidR="0097650E">
              <w:t>1.</w:t>
            </w:r>
            <w:r w:rsidR="00A57BA6">
              <w:t>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CFF4" w14:textId="0BA8818A" w:rsidR="0097650E" w:rsidRDefault="0097650E" w:rsidP="00781367">
            <w:pPr>
              <w:spacing w:before="60" w:after="0"/>
              <w:jc w:val="left"/>
            </w:pPr>
            <w:r>
              <w:t>Berufsgeschichte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AC65" w14:textId="77777777" w:rsidR="0097650E" w:rsidRDefault="0097650E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DEB4F9E" w14:textId="77777777" w:rsidR="0097650E" w:rsidRPr="00850CC4" w:rsidRDefault="0097650E" w:rsidP="00781367">
            <w:pPr>
              <w:spacing w:before="60" w:after="0"/>
              <w:jc w:val="left"/>
            </w:pPr>
          </w:p>
        </w:tc>
      </w:tr>
      <w:tr w:rsidR="0097650E" w:rsidRPr="00850CC4" w14:paraId="12DCFD4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7932" w14:textId="062EDBF1" w:rsidR="0097650E" w:rsidRDefault="000F3C90" w:rsidP="00462E89">
            <w:pPr>
              <w:spacing w:before="60" w:after="0"/>
              <w:jc w:val="left"/>
            </w:pPr>
            <w:r>
              <w:t>1.</w:t>
            </w:r>
            <w:r w:rsidR="0097650E">
              <w:t>1.</w:t>
            </w:r>
            <w:r w:rsidR="00A57BA6">
              <w:t>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88D" w14:textId="267B0A3A" w:rsidR="0097650E" w:rsidRDefault="0097650E" w:rsidP="00781367">
            <w:pPr>
              <w:spacing w:before="60" w:after="0"/>
              <w:jc w:val="left"/>
            </w:pPr>
            <w:r>
              <w:t>Rechtliche Grundlagen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3458" w14:textId="77777777" w:rsidR="0097650E" w:rsidRDefault="0097650E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AB6D382" w14:textId="77777777" w:rsidR="0097650E" w:rsidRPr="00850CC4" w:rsidRDefault="0097650E" w:rsidP="00781367">
            <w:pPr>
              <w:spacing w:before="60" w:after="0"/>
              <w:jc w:val="left"/>
            </w:pPr>
          </w:p>
        </w:tc>
      </w:tr>
      <w:tr w:rsidR="00F15DD3" w:rsidRPr="00850CC4" w14:paraId="3B1666B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1531" w14:textId="0D3B9487" w:rsidR="00F15DD3" w:rsidRDefault="000F3C90" w:rsidP="00462E89">
            <w:pPr>
              <w:spacing w:before="60" w:after="0"/>
              <w:jc w:val="left"/>
            </w:pPr>
            <w:r>
              <w:t>1.</w:t>
            </w:r>
            <w:r w:rsidR="00F15DD3">
              <w:t>1.4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A922" w14:textId="14B0ACF9" w:rsidR="00F15DD3" w:rsidRDefault="00F15DD3" w:rsidP="00781367">
            <w:pPr>
              <w:spacing w:before="60" w:after="0"/>
              <w:jc w:val="left"/>
            </w:pPr>
            <w:r>
              <w:t>Fort- und Weiterbildung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266" w14:textId="77777777" w:rsidR="00F15DD3" w:rsidRDefault="00F15DD3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1BF185D" w14:textId="77777777" w:rsidR="00F15DD3" w:rsidRPr="00850CC4" w:rsidRDefault="00F15DD3" w:rsidP="00781367">
            <w:pPr>
              <w:spacing w:before="60" w:after="0"/>
              <w:jc w:val="left"/>
            </w:pPr>
          </w:p>
        </w:tc>
      </w:tr>
      <w:tr w:rsidR="005F408F" w:rsidRPr="00850CC4" w14:paraId="700BAB1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DFC" w14:textId="1A913862" w:rsidR="005F408F" w:rsidRPr="00A57BA6" w:rsidRDefault="000F3C90" w:rsidP="00462E89">
            <w:pPr>
              <w:spacing w:before="6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97650E" w:rsidRPr="00A57BA6">
              <w:rPr>
                <w:b/>
                <w:bCs/>
              </w:rPr>
              <w:t>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63F6" w14:textId="2CF6AED5" w:rsidR="005F408F" w:rsidRPr="00B4561B" w:rsidRDefault="00F15DD3" w:rsidP="00781367">
            <w:pPr>
              <w:spacing w:before="60" w:after="0"/>
              <w:jc w:val="left"/>
              <w:rPr>
                <w:b/>
                <w:bCs/>
              </w:rPr>
            </w:pPr>
            <w:r w:rsidRPr="00B4561B">
              <w:rPr>
                <w:b/>
                <w:bCs/>
              </w:rPr>
              <w:t>Betr</w:t>
            </w:r>
            <w:r w:rsidR="00317229" w:rsidRPr="00B4561B">
              <w:rPr>
                <w:b/>
                <w:bCs/>
              </w:rPr>
              <w:t xml:space="preserve">ieblicher und Persönlicher </w:t>
            </w:r>
            <w:r w:rsidR="0097650E" w:rsidRPr="00B4561B">
              <w:rPr>
                <w:b/>
                <w:bCs/>
              </w:rPr>
              <w:t>Gesundheitsschutz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9CAD" w14:textId="4D986C07" w:rsidR="005F408F" w:rsidRPr="00B4561B" w:rsidRDefault="00B4561B" w:rsidP="00781367">
            <w:pPr>
              <w:spacing w:before="60" w:after="0"/>
              <w:jc w:val="left"/>
              <w:rPr>
                <w:b/>
                <w:bCs/>
              </w:rPr>
            </w:pPr>
            <w:r w:rsidRPr="00B4561B">
              <w:rPr>
                <w:b/>
                <w:bCs/>
              </w:rPr>
              <w:t>30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CC65730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44868A2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C6A8" w14:textId="665E5694" w:rsidR="005F408F" w:rsidRPr="00850CC4" w:rsidRDefault="000F3C90" w:rsidP="00462E89">
            <w:pPr>
              <w:spacing w:before="60" w:after="0"/>
              <w:jc w:val="left"/>
            </w:pPr>
            <w:r>
              <w:t>1.</w:t>
            </w:r>
            <w:r w:rsidR="0097650E">
              <w:t>2.1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CAE8" w14:textId="17F6991B" w:rsidR="005F408F" w:rsidRPr="00850CC4" w:rsidRDefault="0097650E" w:rsidP="00781367">
            <w:pPr>
              <w:spacing w:before="60" w:after="0"/>
              <w:jc w:val="left"/>
            </w:pPr>
            <w:r>
              <w:t>Hygiene</w:t>
            </w:r>
            <w:r w:rsidR="00317229">
              <w:t xml:space="preserve"> im Friseurberuf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91B" w14:textId="51635AE9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D35D057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97650E" w:rsidRPr="00850CC4" w14:paraId="06DC95E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1388" w14:textId="2D379F87" w:rsidR="0097650E" w:rsidRDefault="000F3C90" w:rsidP="00462E89">
            <w:pPr>
              <w:spacing w:before="60" w:after="0"/>
              <w:jc w:val="left"/>
            </w:pPr>
            <w:r>
              <w:t>1.</w:t>
            </w:r>
            <w:r w:rsidR="0097650E">
              <w:t>2.2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1908" w14:textId="7BF47449" w:rsidR="0097650E" w:rsidRDefault="00BC6576" w:rsidP="00781367">
            <w:pPr>
              <w:spacing w:before="60" w:after="0"/>
              <w:jc w:val="left"/>
            </w:pPr>
            <w:r>
              <w:t>Unfallschutz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0C78" w14:textId="77777777" w:rsidR="0097650E" w:rsidRDefault="0097650E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F0B12CA" w14:textId="77777777" w:rsidR="0097650E" w:rsidRPr="00850CC4" w:rsidRDefault="0097650E" w:rsidP="00781367">
            <w:pPr>
              <w:spacing w:before="60" w:after="0"/>
              <w:jc w:val="left"/>
            </w:pPr>
          </w:p>
        </w:tc>
      </w:tr>
      <w:tr w:rsidR="0097650E" w:rsidRPr="00850CC4" w14:paraId="1C8F6CF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B253" w14:textId="357B0869" w:rsidR="0097650E" w:rsidRDefault="000F3C90" w:rsidP="00462E89">
            <w:pPr>
              <w:spacing w:before="60" w:after="0"/>
              <w:jc w:val="left"/>
            </w:pPr>
            <w:r>
              <w:t>1.</w:t>
            </w:r>
            <w:r w:rsidR="0097650E">
              <w:t>2.3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AC4" w14:textId="50056C89" w:rsidR="0097650E" w:rsidRDefault="00BC6576" w:rsidP="00781367">
            <w:pPr>
              <w:spacing w:before="60" w:after="0"/>
              <w:jc w:val="left"/>
            </w:pPr>
            <w:r>
              <w:t>Hautschutz</w:t>
            </w:r>
            <w:r w:rsidR="000F3C90">
              <w:t xml:space="preserve">maßnahmen durchführen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1A1" w14:textId="4A60319C" w:rsidR="0097650E" w:rsidRDefault="000F3C90" w:rsidP="00781367">
            <w:pPr>
              <w:spacing w:before="60" w:after="0"/>
              <w:jc w:val="left"/>
            </w:pPr>
            <w:r>
              <w:t>(6 UStd.)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8966437" w14:textId="77777777" w:rsidR="0097650E" w:rsidRPr="00850CC4" w:rsidRDefault="0097650E" w:rsidP="00781367">
            <w:pPr>
              <w:spacing w:before="60" w:after="0"/>
              <w:jc w:val="left"/>
            </w:pPr>
          </w:p>
        </w:tc>
      </w:tr>
      <w:tr w:rsidR="0097650E" w:rsidRPr="00850CC4" w14:paraId="6483855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165" w14:textId="26E11D47" w:rsidR="0097650E" w:rsidRDefault="000F3C90" w:rsidP="00462E89">
            <w:pPr>
              <w:spacing w:before="60" w:after="0"/>
              <w:jc w:val="left"/>
            </w:pPr>
            <w:r>
              <w:t>1.</w:t>
            </w:r>
            <w:r w:rsidR="0097650E">
              <w:t>2.</w:t>
            </w:r>
            <w:r w:rsidR="00BC6576">
              <w:t>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59A" w14:textId="4EAA37A1" w:rsidR="0097650E" w:rsidRDefault="00BC6576" w:rsidP="00781367">
            <w:pPr>
              <w:spacing w:before="60" w:after="0"/>
              <w:jc w:val="left"/>
            </w:pPr>
            <w:r>
              <w:t>Psychische und Körperliche Belastungsmuster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A7A" w14:textId="77777777" w:rsidR="0097650E" w:rsidRDefault="0097650E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3D459BD" w14:textId="77777777" w:rsidR="0097650E" w:rsidRPr="00850CC4" w:rsidRDefault="0097650E" w:rsidP="00781367">
            <w:pPr>
              <w:spacing w:before="60" w:after="0"/>
              <w:jc w:val="left"/>
            </w:pPr>
          </w:p>
        </w:tc>
      </w:tr>
      <w:tr w:rsidR="005F408F" w:rsidRPr="00850CC4" w14:paraId="0EF040DE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70C" w14:textId="44E11EFA" w:rsidR="005F408F" w:rsidRPr="00BC6576" w:rsidRDefault="000F3C90" w:rsidP="00462E89">
            <w:pPr>
              <w:spacing w:before="6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6FFE" w14:textId="54AFEC7E" w:rsidR="005F408F" w:rsidRPr="00BC6576" w:rsidRDefault="00DB3522" w:rsidP="00781367">
            <w:pPr>
              <w:spacing w:before="60" w:after="0"/>
              <w:jc w:val="left"/>
              <w:rPr>
                <w:b/>
                <w:bCs/>
              </w:rPr>
            </w:pPr>
            <w:r w:rsidRPr="00BC6576">
              <w:rPr>
                <w:b/>
                <w:bCs/>
              </w:rPr>
              <w:t>Nachhaltigkeit und Umweltschutz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E31" w14:textId="6CBB5A9C" w:rsidR="005F408F" w:rsidRPr="00B4561B" w:rsidRDefault="00B4561B" w:rsidP="00781367">
            <w:pPr>
              <w:spacing w:before="60" w:after="0"/>
              <w:jc w:val="left"/>
              <w:rPr>
                <w:b/>
                <w:bCs/>
              </w:rPr>
            </w:pPr>
            <w:r w:rsidRPr="00B4561B">
              <w:rPr>
                <w:b/>
                <w:bCs/>
              </w:rPr>
              <w:t>10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0C8B5B8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BC6576" w:rsidRPr="00850CC4" w14:paraId="33330310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F31" w14:textId="7F16C747" w:rsidR="00BC6576" w:rsidRDefault="000F3C90" w:rsidP="00462E89">
            <w:pPr>
              <w:spacing w:before="60" w:after="0"/>
              <w:jc w:val="left"/>
            </w:pPr>
            <w:r>
              <w:t>1.</w:t>
            </w:r>
            <w:r w:rsidR="00BC6576">
              <w:t>3.1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1679" w14:textId="5D2B6DB0" w:rsidR="00BC6576" w:rsidRDefault="00BC6576" w:rsidP="00781367">
            <w:pPr>
              <w:spacing w:before="60" w:after="0"/>
              <w:jc w:val="left"/>
            </w:pPr>
            <w:r>
              <w:t>Recycling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FA78" w14:textId="77777777" w:rsidR="00BC6576" w:rsidRPr="00850CC4" w:rsidRDefault="00BC6576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10AB79F" w14:textId="77777777" w:rsidR="00BC6576" w:rsidRPr="00850CC4" w:rsidRDefault="00BC6576" w:rsidP="00781367">
            <w:pPr>
              <w:spacing w:before="60" w:after="0"/>
              <w:jc w:val="left"/>
            </w:pPr>
          </w:p>
        </w:tc>
      </w:tr>
      <w:tr w:rsidR="00BC6576" w:rsidRPr="00850CC4" w14:paraId="248E373F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6234" w14:textId="53EB6201" w:rsidR="00BC6576" w:rsidRDefault="000F3C90" w:rsidP="00462E89">
            <w:pPr>
              <w:spacing w:before="60" w:after="0"/>
              <w:jc w:val="left"/>
            </w:pPr>
            <w:r>
              <w:t>1.</w:t>
            </w:r>
            <w:r w:rsidR="00BC6576">
              <w:t>3.2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320" w14:textId="6602FDF8" w:rsidR="00BC6576" w:rsidRDefault="00BC6576" w:rsidP="00781367">
            <w:pPr>
              <w:spacing w:before="60" w:after="0"/>
              <w:jc w:val="left"/>
            </w:pPr>
            <w:r>
              <w:t>Strom- und Wasserverbrauch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8DF" w14:textId="77777777" w:rsidR="00BC6576" w:rsidRPr="00850CC4" w:rsidRDefault="00BC6576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ABD2055" w14:textId="77777777" w:rsidR="00BC6576" w:rsidRPr="00850CC4" w:rsidRDefault="00BC6576" w:rsidP="00781367">
            <w:pPr>
              <w:spacing w:before="60" w:after="0"/>
              <w:jc w:val="left"/>
            </w:pPr>
          </w:p>
        </w:tc>
      </w:tr>
    </w:tbl>
    <w:p w14:paraId="5C531AA0" w14:textId="77777777" w:rsidR="005F408F" w:rsidRPr="00850CC4" w:rsidRDefault="005F408F" w:rsidP="00781367">
      <w:pPr>
        <w:spacing w:before="0" w:after="0"/>
        <w:jc w:val="left"/>
      </w:pPr>
    </w:p>
    <w:p w14:paraId="7841A4E0" w14:textId="77777777" w:rsidR="00437FA5" w:rsidRDefault="00437FA5" w:rsidP="00A9795B">
      <w:pPr>
        <w:spacing w:before="0" w:after="240"/>
        <w:jc w:val="left"/>
        <w:rPr>
          <w:b/>
          <w:bCs/>
        </w:rPr>
      </w:pPr>
    </w:p>
    <w:p w14:paraId="303D95B3" w14:textId="45A4C70C" w:rsidR="00437FA5" w:rsidRDefault="00437FA5" w:rsidP="00A9795B">
      <w:pPr>
        <w:spacing w:before="0" w:after="240"/>
        <w:jc w:val="left"/>
      </w:pP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B1715A" w:rsidRPr="00FF53F1" w14:paraId="5A41C8C7" w14:textId="77777777" w:rsidTr="00752FC0">
        <w:tc>
          <w:tcPr>
            <w:tcW w:w="14572" w:type="dxa"/>
            <w:gridSpan w:val="2"/>
          </w:tcPr>
          <w:p w14:paraId="066DD8DE" w14:textId="20CD4BF7" w:rsidR="00B1715A" w:rsidRPr="00FF53F1" w:rsidRDefault="00D87ECE" w:rsidP="00752FC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B1715A">
              <w:rPr>
                <w:b/>
              </w:rPr>
              <w:t>.</w:t>
            </w:r>
            <w:r w:rsidR="00B1715A" w:rsidRPr="00FF53F1">
              <w:rPr>
                <w:b/>
              </w:rPr>
              <w:t xml:space="preserve"> Ausbildungsjahr</w:t>
            </w:r>
          </w:p>
          <w:p w14:paraId="3F256A6E" w14:textId="77777777" w:rsidR="00B1715A" w:rsidRPr="00FF53F1" w:rsidRDefault="00B1715A" w:rsidP="00752FC0">
            <w:pPr>
              <w:pStyle w:val="Tabellentext"/>
              <w:tabs>
                <w:tab w:val="left" w:pos="2098"/>
              </w:tabs>
              <w:spacing w:before="60" w:after="60"/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>
              <w:t>Salon- und Kundenmanagement</w:t>
            </w:r>
          </w:p>
          <w:p w14:paraId="1970D721" w14:textId="77777777" w:rsidR="00B1715A" w:rsidRPr="00FF53F1" w:rsidRDefault="00B1715A" w:rsidP="00752FC0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 xml:space="preserve">Lernfeld </w:t>
            </w:r>
            <w:r>
              <w:rPr>
                <w:b/>
              </w:rPr>
              <w:t>1</w:t>
            </w:r>
            <w:r w:rsidRPr="00FF53F1">
              <w:rPr>
                <w:b/>
              </w:rPr>
              <w:t>:</w:t>
            </w:r>
            <w:r w:rsidRPr="00FF53F1">
              <w:tab/>
            </w:r>
            <w:r>
              <w:t>In Ausbildung und Beruf orientieren (60</w:t>
            </w:r>
            <w:r w:rsidRPr="00FF53F1">
              <w:t xml:space="preserve"> UStd.)</w:t>
            </w:r>
          </w:p>
          <w:p w14:paraId="18F9C650" w14:textId="3A426623" w:rsidR="00B1715A" w:rsidRDefault="00B1715A" w:rsidP="00752FC0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FF53F1">
              <w:rPr>
                <w:b/>
              </w:rPr>
              <w:t xml:space="preserve">Lernsituation </w:t>
            </w:r>
            <w:r w:rsidR="000F3C90">
              <w:rPr>
                <w:b/>
              </w:rPr>
              <w:t>1.</w:t>
            </w:r>
            <w:r w:rsidR="009D0497">
              <w:rPr>
                <w:b/>
              </w:rPr>
              <w:t>3</w:t>
            </w:r>
            <w:r w:rsidRPr="00FF53F1">
              <w:rPr>
                <w:b/>
              </w:rPr>
              <w:t>:</w:t>
            </w:r>
            <w:r w:rsidRPr="00FF53F1">
              <w:tab/>
            </w:r>
            <w:bookmarkStart w:id="0" w:name="_GoBack"/>
            <w:r w:rsidR="009D0497" w:rsidRPr="009D0497">
              <w:t>Nachhaltigkeit und Umweltschutz</w:t>
            </w:r>
            <w:bookmarkEnd w:id="0"/>
            <w:r w:rsidR="009D0497" w:rsidRPr="009D0497">
              <w:t xml:space="preserve"> </w:t>
            </w:r>
            <w:r w:rsidRPr="00FF53F1">
              <w:t>(</w:t>
            </w:r>
            <w:r w:rsidR="009D0497">
              <w:t>10</w:t>
            </w:r>
            <w:r w:rsidRPr="00FF53F1">
              <w:t xml:space="preserve"> UStd.)</w:t>
            </w:r>
          </w:p>
          <w:p w14:paraId="41399CD1" w14:textId="7CE48B54" w:rsidR="00B1715A" w:rsidRPr="00FF53F1" w:rsidRDefault="00B1715A" w:rsidP="004D0B2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7A0DF4">
              <w:rPr>
                <w:b/>
                <w:bCs/>
              </w:rPr>
              <w:t>Handlungsfeld/Arbeits- und Geschäftsprozess(e):</w:t>
            </w:r>
            <w:r w:rsidRPr="00B42BC4">
              <w:t xml:space="preserve"> </w:t>
            </w:r>
            <w:r>
              <w:t xml:space="preserve">Handlungsfeld </w:t>
            </w:r>
            <w:r w:rsidR="009D0497">
              <w:t>6</w:t>
            </w:r>
            <w:r>
              <w:t>/</w:t>
            </w:r>
            <w:r w:rsidR="009D0497">
              <w:t>Betriebliches Management</w:t>
            </w:r>
          </w:p>
        </w:tc>
      </w:tr>
      <w:tr w:rsidR="00B1715A" w:rsidRPr="00FF53F1" w14:paraId="006026F3" w14:textId="77777777" w:rsidTr="00752FC0">
        <w:trPr>
          <w:trHeight w:val="1814"/>
        </w:trPr>
        <w:tc>
          <w:tcPr>
            <w:tcW w:w="7299" w:type="dxa"/>
          </w:tcPr>
          <w:p w14:paraId="28C065BE" w14:textId="77777777" w:rsidR="00B1715A" w:rsidRPr="00FF53F1" w:rsidRDefault="00B1715A" w:rsidP="00752FC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644E1200" w14:textId="77777777" w:rsidR="00B1715A" w:rsidRDefault="00EE24DB" w:rsidP="00974A89">
            <w:pPr>
              <w:pStyle w:val="StandardWeb"/>
            </w:pPr>
            <w:r>
              <w:t xml:space="preserve">Die Auszubildende Anja engagiert sich privat für den </w:t>
            </w:r>
            <w:r w:rsidR="00F209EA">
              <w:t>Klima</w:t>
            </w:r>
            <w:r>
              <w:t xml:space="preserve">schutz und lebt selbst sehr nachhaltig. Sie würde sich wünschen, dass auch im Friseursalon mehr Wert </w:t>
            </w:r>
            <w:r w:rsidR="00F209EA">
              <w:t xml:space="preserve">auch Nachhaltigkeit gelegt </w:t>
            </w:r>
            <w:r>
              <w:t>würde</w:t>
            </w:r>
            <w:r w:rsidR="00974A89">
              <w:t xml:space="preserve"> und erzählt dem Chef daher von ihren Ideen</w:t>
            </w:r>
            <w:r w:rsidR="00F209EA">
              <w:t xml:space="preserve">. Sie ist überzeugt: „Als klimaneutraler Salon würden wir ganz neue Zielgruppen ansprechen!“.  Der Chef ist erstmal nicht begeistert: „So schnell bekommt man so ein Siegel aber nicht, Anja. </w:t>
            </w:r>
            <w:r w:rsidR="00C21FEB">
              <w:t>Ich habe schon genug zu tun. Darum kann ich mich nicht auch noch kümmern.“</w:t>
            </w:r>
          </w:p>
          <w:p w14:paraId="780BEFA1" w14:textId="02392960" w:rsidR="00C21FEB" w:rsidRPr="00FF53F1" w:rsidRDefault="00C21FEB" w:rsidP="00974A89">
            <w:pPr>
              <w:pStyle w:val="StandardWeb"/>
            </w:pPr>
            <w:r>
              <w:t>Anja möchte ihren Chef unbedingt noch überzeugen.</w:t>
            </w:r>
          </w:p>
        </w:tc>
        <w:tc>
          <w:tcPr>
            <w:tcW w:w="7273" w:type="dxa"/>
          </w:tcPr>
          <w:p w14:paraId="7CF4E9DF" w14:textId="77777777" w:rsidR="00B1715A" w:rsidRPr="00FF53F1" w:rsidRDefault="00B1715A" w:rsidP="00752FC0">
            <w:pPr>
              <w:pStyle w:val="Tabellenberschrift"/>
            </w:pPr>
            <w:r w:rsidRPr="00FF53F1">
              <w:t>Handlungsprodukt/Lernergebnis</w:t>
            </w:r>
          </w:p>
          <w:p w14:paraId="5ABD0FEA" w14:textId="14E63BFD" w:rsidR="00B1715A" w:rsidRDefault="00B1715A" w:rsidP="00752FC0">
            <w:pPr>
              <w:pStyle w:val="Tabellentext"/>
              <w:spacing w:before="0"/>
            </w:pPr>
            <w:r>
              <w:t xml:space="preserve">Digitale </w:t>
            </w:r>
            <w:r w:rsidR="00C21FEB">
              <w:t xml:space="preserve">Präsentation für ein Konzept zum Thema „Nachhaltigkeit im Friseursalon“ (z.B. Power-Point oder </w:t>
            </w:r>
            <w:proofErr w:type="spellStart"/>
            <w:r w:rsidR="00C21FEB">
              <w:t>Canva</w:t>
            </w:r>
            <w:proofErr w:type="spellEnd"/>
            <w:r w:rsidR="00C21FEB">
              <w:t>)</w:t>
            </w:r>
          </w:p>
          <w:p w14:paraId="1C311B5E" w14:textId="77777777" w:rsidR="00B1715A" w:rsidRPr="00FF53F1" w:rsidRDefault="00B1715A" w:rsidP="00752FC0">
            <w:pPr>
              <w:pStyle w:val="Tabellentext"/>
              <w:spacing w:before="0"/>
            </w:pPr>
          </w:p>
          <w:p w14:paraId="22F3ADC2" w14:textId="77777777" w:rsidR="00B1715A" w:rsidRDefault="00B1715A" w:rsidP="00752FC0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795D9F53" w14:textId="1A26F56D" w:rsidR="00B1715A" w:rsidRDefault="00B1715A" w:rsidP="00752FC0">
            <w:pPr>
              <w:pStyle w:val="Tabellenberschrift"/>
              <w:rPr>
                <w:b w:val="0"/>
                <w:bCs w:val="0"/>
              </w:rPr>
            </w:pPr>
            <w:r w:rsidRPr="001A12D0">
              <w:rPr>
                <w:b w:val="0"/>
                <w:bCs w:val="0"/>
              </w:rPr>
              <w:t xml:space="preserve">Bewertung des digitalen </w:t>
            </w:r>
            <w:r w:rsidR="00D022E9">
              <w:rPr>
                <w:b w:val="0"/>
                <w:bCs w:val="0"/>
              </w:rPr>
              <w:t>Konzepts</w:t>
            </w:r>
            <w:r w:rsidRPr="001A12D0">
              <w:rPr>
                <w:b w:val="0"/>
                <w:bCs w:val="0"/>
              </w:rPr>
              <w:t xml:space="preserve"> nach gemeinsam erstellten Kriterien</w:t>
            </w:r>
            <w:r>
              <w:rPr>
                <w:b w:val="0"/>
                <w:bCs w:val="0"/>
              </w:rPr>
              <w:t>:</w:t>
            </w:r>
          </w:p>
          <w:p w14:paraId="421C8FFB" w14:textId="77777777" w:rsidR="00B1715A" w:rsidRDefault="00B1715A" w:rsidP="004D0B27">
            <w:pPr>
              <w:pStyle w:val="Tabellenspiegelstrich"/>
              <w:rPr>
                <w:b/>
                <w:bCs/>
              </w:rPr>
            </w:pPr>
            <w:r>
              <w:t>Vollständigkeit</w:t>
            </w:r>
          </w:p>
          <w:p w14:paraId="5CCC6740" w14:textId="77777777" w:rsidR="00B1715A" w:rsidRDefault="00B1715A" w:rsidP="004D0B27">
            <w:pPr>
              <w:pStyle w:val="Tabellenspiegelstrich"/>
              <w:rPr>
                <w:b/>
                <w:bCs/>
              </w:rPr>
            </w:pPr>
            <w:r>
              <w:t>Sachrichtiger Inhalt</w:t>
            </w:r>
          </w:p>
          <w:p w14:paraId="28A1DEA3" w14:textId="77777777" w:rsidR="00B1715A" w:rsidRDefault="00B1715A" w:rsidP="004D0B27">
            <w:pPr>
              <w:pStyle w:val="Tabellenspiegelstrich"/>
              <w:rPr>
                <w:b/>
                <w:bCs/>
              </w:rPr>
            </w:pPr>
            <w:r>
              <w:t>Sorgfalt</w:t>
            </w:r>
          </w:p>
          <w:p w14:paraId="64E6EBA1" w14:textId="77777777" w:rsidR="00B1715A" w:rsidRDefault="00B1715A" w:rsidP="004D0B27">
            <w:pPr>
              <w:pStyle w:val="Tabellenspiegelstrich"/>
              <w:rPr>
                <w:b/>
                <w:bCs/>
              </w:rPr>
            </w:pPr>
            <w:r>
              <w:t>Kreativität</w:t>
            </w:r>
          </w:p>
          <w:p w14:paraId="69C0A55F" w14:textId="77777777" w:rsidR="00B1715A" w:rsidRDefault="00B1715A" w:rsidP="004D0B27">
            <w:pPr>
              <w:pStyle w:val="Tabellenspiegelstrich"/>
              <w:rPr>
                <w:b/>
                <w:bCs/>
              </w:rPr>
            </w:pPr>
            <w:r>
              <w:t>Zeitmanagement</w:t>
            </w:r>
          </w:p>
          <w:p w14:paraId="5F9B80DA" w14:textId="77777777" w:rsidR="00C21FEB" w:rsidRDefault="00C21FEB" w:rsidP="004D0B27">
            <w:pPr>
              <w:pStyle w:val="Tabellenspiegelstrich"/>
              <w:rPr>
                <w:b/>
                <w:bCs/>
              </w:rPr>
            </w:pPr>
            <w:r>
              <w:t>Quellenauswahl</w:t>
            </w:r>
          </w:p>
          <w:p w14:paraId="09EA6638" w14:textId="5FB51684" w:rsidR="00A91D75" w:rsidRPr="00762B25" w:rsidRDefault="00A91D75" w:rsidP="004D0B27">
            <w:pPr>
              <w:pStyle w:val="Tabellenspiegelstrich"/>
              <w:rPr>
                <w:b/>
                <w:bCs/>
              </w:rPr>
            </w:pPr>
            <w:r>
              <w:t>Präsentation</w:t>
            </w:r>
          </w:p>
        </w:tc>
      </w:tr>
      <w:tr w:rsidR="00B1715A" w:rsidRPr="00FF53F1" w14:paraId="3D2FDD6F" w14:textId="77777777" w:rsidTr="00752FC0">
        <w:trPr>
          <w:trHeight w:val="1814"/>
        </w:trPr>
        <w:tc>
          <w:tcPr>
            <w:tcW w:w="7299" w:type="dxa"/>
          </w:tcPr>
          <w:p w14:paraId="03C2D906" w14:textId="77777777" w:rsidR="00B1715A" w:rsidRDefault="00B1715A" w:rsidP="00752FC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2B28CA1E" w14:textId="2D0E4F0F" w:rsidR="00B1715A" w:rsidRPr="00CF3530" w:rsidRDefault="00B1715A" w:rsidP="00752FC0">
            <w:pPr>
              <w:pStyle w:val="Tabellenberschrift"/>
              <w:tabs>
                <w:tab w:val="clear" w:pos="1985"/>
                <w:tab w:val="clear" w:pos="3402"/>
              </w:tabs>
              <w:rPr>
                <w:b w:val="0"/>
                <w:bCs w:val="0"/>
              </w:rPr>
            </w:pPr>
            <w:r w:rsidRPr="00CF3530">
              <w:rPr>
                <w:b w:val="0"/>
                <w:bCs w:val="0"/>
              </w:rPr>
              <w:t>Die Schülerinnen und Schüler</w:t>
            </w:r>
          </w:p>
          <w:p w14:paraId="6D8946F3" w14:textId="085E4AE4" w:rsidR="00145219" w:rsidRPr="004D0B27" w:rsidRDefault="00145219" w:rsidP="004D0B27">
            <w:pPr>
              <w:pStyle w:val="Tabellenspiegelstrich"/>
            </w:pPr>
            <w:r>
              <w:t>b</w:t>
            </w:r>
            <w:r w:rsidRPr="004D0B27">
              <w:t>eachten die für die Friseurbranche geltenden Regeln zum Umwe</w:t>
            </w:r>
            <w:r w:rsidR="004D0B27">
              <w:t>ltschutz und zur Nachhaltigkeit</w:t>
            </w:r>
          </w:p>
          <w:p w14:paraId="690F1663" w14:textId="6F9DA2FB" w:rsidR="00145219" w:rsidRPr="004D0B27" w:rsidRDefault="00145219" w:rsidP="004D0B27">
            <w:pPr>
              <w:pStyle w:val="Tabellenspiegelstrich"/>
            </w:pPr>
            <w:r w:rsidRPr="004D0B27">
              <w:t>führen unter ökonomischen Aspekten Verbrauchsberechnungen durch</w:t>
            </w:r>
          </w:p>
          <w:p w14:paraId="0DC72637" w14:textId="0A5F04F7" w:rsidR="00145219" w:rsidRPr="004D0B27" w:rsidRDefault="00145219" w:rsidP="004D0B27">
            <w:pPr>
              <w:pStyle w:val="Tabellenspiegelstrich"/>
            </w:pPr>
            <w:r w:rsidRPr="004D0B27">
              <w:t>beschreiben Möglichkeiten nachhaltigen Handelns</w:t>
            </w:r>
            <w:r w:rsidR="004D0B27">
              <w:t xml:space="preserve"> für den eigenen Arbeitsbereich</w:t>
            </w:r>
          </w:p>
          <w:p w14:paraId="6DE49453" w14:textId="295B08C2" w:rsidR="00B1715A" w:rsidRPr="004D0B27" w:rsidRDefault="00B1715A" w:rsidP="004D0B27">
            <w:pPr>
              <w:pStyle w:val="Tabellenspiegelstrich"/>
            </w:pPr>
            <w:r w:rsidRPr="004D0B27">
              <w:t>reflektieren die eigenen Arbeitsprozesse im Hinblick auf Zeitmanageme</w:t>
            </w:r>
            <w:r w:rsidR="004D0B27">
              <w:t>nt, Medieneinsatz und Lernziele</w:t>
            </w:r>
          </w:p>
          <w:p w14:paraId="530D7A90" w14:textId="33B8C07E" w:rsidR="00145219" w:rsidRPr="004D0B27" w:rsidRDefault="00145219" w:rsidP="004D0B27">
            <w:pPr>
              <w:pStyle w:val="Tabellenspiegelstrich"/>
            </w:pPr>
            <w:r w:rsidRPr="004D0B27">
              <w:t xml:space="preserve">exzerpieren Informationen aus </w:t>
            </w:r>
            <w:r w:rsidR="004D0B27">
              <w:t>Internetquellen</w:t>
            </w:r>
          </w:p>
          <w:p w14:paraId="2C65A60D" w14:textId="2A47035F" w:rsidR="00A91D75" w:rsidRDefault="00D022E9" w:rsidP="004D0B27">
            <w:pPr>
              <w:pStyle w:val="Tabellenspiegelstrich"/>
            </w:pPr>
            <w:r w:rsidRPr="004D0B27">
              <w:t xml:space="preserve">erarbeiten Ratschläge für einen gelungenen Vortrag und </w:t>
            </w:r>
            <w:r w:rsidR="00A91D75" w:rsidRPr="004D0B27">
              <w:t>präsentieren ihre Konz</w:t>
            </w:r>
            <w:r w:rsidR="00A91D75">
              <w:t>ept</w:t>
            </w:r>
            <w:r w:rsidR="004D0B27">
              <w:t>e im Plenum</w:t>
            </w:r>
          </w:p>
          <w:p w14:paraId="2EC003E0" w14:textId="5AADA711" w:rsidR="00B1715A" w:rsidRPr="004D0B27" w:rsidRDefault="00B1715A" w:rsidP="004D0B27">
            <w:pPr>
              <w:pStyle w:val="Tabellenspiegelstrich"/>
              <w:rPr>
                <w:rStyle w:val="LSorange"/>
              </w:rPr>
            </w:pPr>
            <w:r w:rsidRPr="004D0B27">
              <w:rPr>
                <w:rStyle w:val="LSorange"/>
              </w:rPr>
              <w:t>setzen digitale Medien zur Informationsbeschaffung u</w:t>
            </w:r>
            <w:r w:rsidR="004D0B27">
              <w:rPr>
                <w:rStyle w:val="LSorange"/>
              </w:rPr>
              <w:t xml:space="preserve">nd </w:t>
            </w:r>
            <w:r w:rsidR="004D0B27">
              <w:rPr>
                <w:rStyle w:val="LSorange"/>
              </w:rPr>
              <w:noBreakHyphen/>
            </w:r>
            <w:proofErr w:type="spellStart"/>
            <w:r w:rsidR="004D0B27">
              <w:rPr>
                <w:rStyle w:val="LSorange"/>
              </w:rPr>
              <w:t>verarbeitung</w:t>
            </w:r>
            <w:proofErr w:type="spellEnd"/>
            <w:r w:rsidR="004D0B27">
              <w:rPr>
                <w:rStyle w:val="LSorange"/>
              </w:rPr>
              <w:t xml:space="preserve"> ein</w:t>
            </w:r>
          </w:p>
          <w:p w14:paraId="321D2983" w14:textId="795F3FA8" w:rsidR="00C21FEB" w:rsidRPr="004D0B27" w:rsidRDefault="00C21FEB" w:rsidP="004D0B27">
            <w:pPr>
              <w:pStyle w:val="Tabellenspiegelstrich"/>
              <w:rPr>
                <w:rStyle w:val="LSorange"/>
              </w:rPr>
            </w:pPr>
            <w:r w:rsidRPr="004D0B27">
              <w:rPr>
                <w:rStyle w:val="LSorange"/>
              </w:rPr>
              <w:lastRenderedPageBreak/>
              <w:t xml:space="preserve">vergleichen unterschiedliche Methoden und </w:t>
            </w:r>
            <w:r w:rsidR="004D0B27">
              <w:rPr>
                <w:rStyle w:val="LSorange"/>
              </w:rPr>
              <w:t>Medien und treffen eine Auswahl</w:t>
            </w:r>
          </w:p>
          <w:p w14:paraId="0FD66BCC" w14:textId="4850AB36" w:rsidR="00B1715A" w:rsidRPr="004D0B27" w:rsidRDefault="00AE6117" w:rsidP="004D0B27">
            <w:pPr>
              <w:pStyle w:val="Tabellenspiegelstrich"/>
              <w:rPr>
                <w:rStyle w:val="LSblau"/>
              </w:rPr>
            </w:pPr>
            <w:r w:rsidRPr="004D0B27">
              <w:rPr>
                <w:rStyle w:val="LSblau"/>
              </w:rPr>
              <w:t>e</w:t>
            </w:r>
            <w:r w:rsidR="00D022E9" w:rsidRPr="004D0B27">
              <w:rPr>
                <w:rStyle w:val="LSblau"/>
              </w:rPr>
              <w:t xml:space="preserve">rstellen ein Konzept zur „Nachhaltigkeit im Friseurbetrieb“ mithilfe eines </w:t>
            </w:r>
            <w:r w:rsidR="00B1715A" w:rsidRPr="004D0B27">
              <w:rPr>
                <w:rStyle w:val="LSblau"/>
              </w:rPr>
              <w:t>Präsentationsprogramme</w:t>
            </w:r>
            <w:r w:rsidR="00D022E9" w:rsidRPr="004D0B27">
              <w:rPr>
                <w:rStyle w:val="LSblau"/>
              </w:rPr>
              <w:t>s</w:t>
            </w:r>
          </w:p>
          <w:p w14:paraId="2FF231EC" w14:textId="6E83F4C3" w:rsidR="00B1715A" w:rsidRPr="004D0B27" w:rsidRDefault="00B1715A" w:rsidP="004D0B27">
            <w:pPr>
              <w:pStyle w:val="Tabellenspiegelstrich"/>
              <w:rPr>
                <w:rStyle w:val="LSblau"/>
              </w:rPr>
            </w:pPr>
            <w:r w:rsidRPr="004D0B27">
              <w:rPr>
                <w:rStyle w:val="LSblau"/>
              </w:rPr>
              <w:t xml:space="preserve">speichern sicher Informationen und Daten, rufen diese </w:t>
            </w:r>
            <w:r w:rsidR="004D0B27">
              <w:rPr>
                <w:rStyle w:val="LSblau"/>
              </w:rPr>
              <w:t>erneut auf und teilen sie</w:t>
            </w:r>
          </w:p>
          <w:p w14:paraId="79720924" w14:textId="77777777" w:rsidR="00B1715A" w:rsidRPr="004D0B27" w:rsidRDefault="00B1715A" w:rsidP="004D0B27">
            <w:pPr>
              <w:pStyle w:val="Tabellenspiegelstrich"/>
              <w:rPr>
                <w:rStyle w:val="LSgrn"/>
              </w:rPr>
            </w:pPr>
            <w:r w:rsidRPr="004D0B27">
              <w:rPr>
                <w:rStyle w:val="LSgrn"/>
              </w:rPr>
              <w:t>verarbeiten Text-, Bild- und Videodateien.</w:t>
            </w:r>
          </w:p>
        </w:tc>
        <w:tc>
          <w:tcPr>
            <w:tcW w:w="7273" w:type="dxa"/>
          </w:tcPr>
          <w:p w14:paraId="26D5A530" w14:textId="77777777" w:rsidR="00B1715A" w:rsidRDefault="00B1715A" w:rsidP="00752FC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lastRenderedPageBreak/>
              <w:t>Konkretisierung der Inhalte</w:t>
            </w:r>
          </w:p>
          <w:p w14:paraId="7270C00F" w14:textId="6A85051E" w:rsidR="00B1715A" w:rsidRDefault="00A005E2" w:rsidP="004D0B27">
            <w:pPr>
              <w:pStyle w:val="Tabellenspiegelstrich"/>
            </w:pPr>
            <w:r>
              <w:t>Definitionen: Nachhaltigkeit, Klimaneutralität, CO2 Emissionen</w:t>
            </w:r>
            <w:r w:rsidR="000F2BC7">
              <w:t xml:space="preserve">, Fair Trade </w:t>
            </w:r>
          </w:p>
          <w:p w14:paraId="3CA2C4AB" w14:textId="6D075322" w:rsidR="000F2BC7" w:rsidRDefault="007A04BC" w:rsidP="004D0B27">
            <w:pPr>
              <w:pStyle w:val="Tabellenspiegelstrich"/>
            </w:pPr>
            <w:r>
              <w:t xml:space="preserve">Auswahl von </w:t>
            </w:r>
            <w:r w:rsidR="000F2BC7">
              <w:t>Produkt</w:t>
            </w:r>
            <w:r>
              <w:t>en</w:t>
            </w:r>
            <w:r w:rsidR="000F2BC7">
              <w:t>: Verpackung, Nachfüllfunktion, Inhaltsstoffe</w:t>
            </w:r>
            <w:r>
              <w:t xml:space="preserve"> und Chemikalien</w:t>
            </w:r>
          </w:p>
          <w:p w14:paraId="70905D99" w14:textId="20E64EA7" w:rsidR="000F2BC7" w:rsidRDefault="007A04BC" w:rsidP="004D0B27">
            <w:pPr>
              <w:pStyle w:val="Tabellenspiegelstrich"/>
            </w:pPr>
            <w:r>
              <w:t xml:space="preserve">Auswahl von </w:t>
            </w:r>
            <w:r w:rsidR="000F2BC7">
              <w:t>Werkzeug</w:t>
            </w:r>
            <w:r>
              <w:t>en</w:t>
            </w:r>
            <w:r w:rsidR="000F2BC7">
              <w:t xml:space="preserve"> und Kleidung: Rohstoff, Regionalität</w:t>
            </w:r>
          </w:p>
          <w:p w14:paraId="0F59E555" w14:textId="0CF8458B" w:rsidR="000F2BC7" w:rsidRDefault="00035F42" w:rsidP="004D0B27">
            <w:pPr>
              <w:pStyle w:val="Tabellenspiegelstrich"/>
            </w:pPr>
            <w:r>
              <w:t xml:space="preserve">Auswahl der </w:t>
            </w:r>
            <w:r w:rsidR="007A04BC">
              <w:t>Saloneinrichtung: Rohstoffe, Luftqualität, Isolierung, Elektrogeräte</w:t>
            </w:r>
          </w:p>
          <w:p w14:paraId="11569E1B" w14:textId="42B5AD2B" w:rsidR="007A04BC" w:rsidRDefault="007A04BC" w:rsidP="004D0B27">
            <w:pPr>
              <w:pStyle w:val="Tabellenspiegelstrich"/>
            </w:pPr>
            <w:r>
              <w:t>Auswahl der Nahrungsmittel im Kundenservice:</w:t>
            </w:r>
            <w:r w:rsidR="00D53218">
              <w:t xml:space="preserve"> Fair Trade, saisonal, regional</w:t>
            </w:r>
          </w:p>
          <w:p w14:paraId="05EF0217" w14:textId="19C9923C" w:rsidR="00D53218" w:rsidRPr="00FF53F1" w:rsidRDefault="00D53218" w:rsidP="004D0B27">
            <w:pPr>
              <w:pStyle w:val="Tabellenspiegelstrich"/>
            </w:pPr>
            <w:r>
              <w:t>Betriebliche Prozesse gestalten: Wasser, Strom, Licht, Müll, Putzmittel, Kommunikation und Werbemittel, Lieferanten, Handtücher</w:t>
            </w:r>
          </w:p>
        </w:tc>
      </w:tr>
      <w:tr w:rsidR="00B1715A" w:rsidRPr="00FF53F1" w14:paraId="6080B2A7" w14:textId="77777777" w:rsidTr="00752FC0">
        <w:trPr>
          <w:trHeight w:val="964"/>
        </w:trPr>
        <w:tc>
          <w:tcPr>
            <w:tcW w:w="14572" w:type="dxa"/>
            <w:gridSpan w:val="2"/>
          </w:tcPr>
          <w:p w14:paraId="704EC430" w14:textId="77777777" w:rsidR="00B1715A" w:rsidRPr="00FF53F1" w:rsidRDefault="00B1715A" w:rsidP="00752FC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7DFFFC58" w14:textId="5055826B" w:rsidR="00B1715A" w:rsidRPr="00FF53F1" w:rsidRDefault="00A005E2" w:rsidP="00A005E2">
            <w:pPr>
              <w:pStyle w:val="Tabellentext"/>
            </w:pPr>
            <w:r>
              <w:t xml:space="preserve">Gruppenarbeit, </w:t>
            </w:r>
            <w:r w:rsidR="00B1715A">
              <w:t>5-Schritt-Lesemethode</w:t>
            </w:r>
            <w:r w:rsidR="00A91D75">
              <w:t xml:space="preserve">, </w:t>
            </w:r>
            <w:r w:rsidR="00D022E9">
              <w:t>Schülerpräsentation</w:t>
            </w:r>
          </w:p>
        </w:tc>
      </w:tr>
      <w:tr w:rsidR="00B1715A" w:rsidRPr="00FF53F1" w14:paraId="74D9D4EC" w14:textId="77777777" w:rsidTr="00752FC0">
        <w:trPr>
          <w:trHeight w:val="964"/>
        </w:trPr>
        <w:tc>
          <w:tcPr>
            <w:tcW w:w="14572" w:type="dxa"/>
            <w:gridSpan w:val="2"/>
          </w:tcPr>
          <w:p w14:paraId="4452A615" w14:textId="77777777" w:rsidR="00B1715A" w:rsidRDefault="00B1715A" w:rsidP="00752FC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</w:t>
            </w:r>
            <w:r>
              <w:t>en:</w:t>
            </w:r>
          </w:p>
          <w:p w14:paraId="31BA3F4F" w14:textId="77777777" w:rsidR="00B1715A" w:rsidRDefault="00B1715A" w:rsidP="00752FC0">
            <w:pPr>
              <w:pStyle w:val="Tabellenberschrift"/>
              <w:tabs>
                <w:tab w:val="clear" w:pos="1985"/>
                <w:tab w:val="clear" w:pos="3402"/>
              </w:tabs>
            </w:pPr>
            <w:r w:rsidRPr="00767EF9">
              <w:rPr>
                <w:b w:val="0"/>
                <w:bCs w:val="0"/>
              </w:rPr>
              <w:t>Lehrbücher: Haut &amp; Haar Friseurfachkunde (Europa-Verlag), Friseur Fachkunde nach Lernfeldern (Bildungsverlag EINS</w:t>
            </w:r>
            <w:r>
              <w:t>)</w:t>
            </w:r>
            <w:r w:rsidRPr="00767EF9">
              <w:rPr>
                <w:b w:val="0"/>
                <w:bCs w:val="0"/>
              </w:rPr>
              <w:t>, Die neue Friseurschule (Westermann)</w:t>
            </w:r>
          </w:p>
          <w:p w14:paraId="75431CBB" w14:textId="1D5357EB" w:rsidR="00073677" w:rsidRDefault="004D0B27" w:rsidP="00752FC0">
            <w:pPr>
              <w:pStyle w:val="Tabellentext"/>
            </w:pPr>
            <w:hyperlink r:id="rId7" w:history="1">
              <w:r w:rsidR="00073677" w:rsidRPr="0042546E">
                <w:rPr>
                  <w:rStyle w:val="Hyperlink"/>
                </w:rPr>
                <w:t>https://jokira.de/news/nachhaltigkeit-rundum-im-friseursalon/</w:t>
              </w:r>
            </w:hyperlink>
          </w:p>
          <w:p w14:paraId="65E7489E" w14:textId="6FD28B08" w:rsidR="00B1715A" w:rsidRPr="00FF53F1" w:rsidRDefault="004D0B27" w:rsidP="00752FC0">
            <w:pPr>
              <w:pStyle w:val="Tabellentext"/>
            </w:pPr>
            <w:hyperlink r:id="rId8" w:history="1">
              <w:r w:rsidR="00974A89" w:rsidRPr="0042546E">
                <w:rPr>
                  <w:rStyle w:val="Hyperlink"/>
                </w:rPr>
                <w:t>https://gress.de/wp-content/uploads/2021/10/umwelterklaerung-gress-friseure.pdf</w:t>
              </w:r>
            </w:hyperlink>
          </w:p>
        </w:tc>
      </w:tr>
      <w:tr w:rsidR="00B1715A" w:rsidRPr="00FF53F1" w14:paraId="4DFB7EFE" w14:textId="77777777" w:rsidTr="00752FC0">
        <w:trPr>
          <w:trHeight w:val="964"/>
        </w:trPr>
        <w:tc>
          <w:tcPr>
            <w:tcW w:w="14572" w:type="dxa"/>
            <w:gridSpan w:val="2"/>
          </w:tcPr>
          <w:p w14:paraId="63CA67C7" w14:textId="77777777" w:rsidR="00B1715A" w:rsidRPr="00FF53F1" w:rsidRDefault="00B1715A" w:rsidP="00752FC0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7590C5A7" w14:textId="7B1320DA" w:rsidR="00B1715A" w:rsidRPr="00DB2CED" w:rsidRDefault="00B1715A" w:rsidP="00752FC0">
            <w:pPr>
              <w:pStyle w:val="Tabellentext"/>
              <w:spacing w:before="0"/>
              <w:rPr>
                <w:i/>
              </w:rPr>
            </w:pPr>
            <w:r>
              <w:rPr>
                <w:i/>
              </w:rPr>
              <w:t>Lernorte: Klassenraum und Fachpraxisraum mit Internetzugang</w:t>
            </w:r>
          </w:p>
        </w:tc>
      </w:tr>
    </w:tbl>
    <w:p w14:paraId="01B6150F" w14:textId="77777777" w:rsidR="00D12D2A" w:rsidRDefault="00D12D2A" w:rsidP="00D12D2A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0CC469FC" w14:textId="668DCA5C" w:rsidR="0061764E" w:rsidRDefault="0061764E" w:rsidP="00DF721C">
      <w:pPr>
        <w:spacing w:before="120" w:after="0"/>
      </w:pPr>
    </w:p>
    <w:p w14:paraId="70FF8450" w14:textId="77777777" w:rsidR="0061764E" w:rsidRPr="00850CC4" w:rsidRDefault="0061764E" w:rsidP="00DF721C">
      <w:pPr>
        <w:spacing w:before="120" w:after="0"/>
      </w:pPr>
    </w:p>
    <w:sectPr w:rsidR="0061764E" w:rsidRPr="00850CC4" w:rsidSect="00781367"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BE1B7" w14:textId="77777777" w:rsidR="00D72B33" w:rsidRDefault="00D72B33">
      <w:r>
        <w:separator/>
      </w:r>
    </w:p>
    <w:p w14:paraId="1DCEED4B" w14:textId="77777777" w:rsidR="00D72B33" w:rsidRDefault="00D72B33"/>
    <w:p w14:paraId="2672187C" w14:textId="77777777" w:rsidR="00D72B33" w:rsidRDefault="00D72B33"/>
  </w:endnote>
  <w:endnote w:type="continuationSeparator" w:id="0">
    <w:p w14:paraId="70C24096" w14:textId="77777777" w:rsidR="00D72B33" w:rsidRDefault="00D72B33">
      <w:r>
        <w:continuationSeparator/>
      </w:r>
    </w:p>
    <w:p w14:paraId="6734AC29" w14:textId="77777777" w:rsidR="00D72B33" w:rsidRDefault="00D72B33"/>
    <w:p w14:paraId="6ABD806D" w14:textId="77777777" w:rsidR="00D72B33" w:rsidRDefault="00D72B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CEAE8" w14:textId="6830BB04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4D0B27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4D0B27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03520" w14:textId="77777777" w:rsidR="00D72B33" w:rsidRDefault="00D72B33">
      <w:r>
        <w:separator/>
      </w:r>
    </w:p>
  </w:footnote>
  <w:footnote w:type="continuationSeparator" w:id="0">
    <w:p w14:paraId="77D7CF74" w14:textId="77777777" w:rsidR="00D72B33" w:rsidRDefault="00D72B33">
      <w:r>
        <w:continuationSeparator/>
      </w:r>
    </w:p>
    <w:p w14:paraId="2D3E7A98" w14:textId="77777777" w:rsidR="00D72B33" w:rsidRDefault="00D72B33"/>
    <w:p w14:paraId="50F1F0F6" w14:textId="77777777" w:rsidR="00D72B33" w:rsidRDefault="00D72B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A1890" w14:textId="21A4C846" w:rsidR="005F408F" w:rsidRDefault="00070F48" w:rsidP="008234F4">
    <w:pPr>
      <w:pStyle w:val="berschrift2"/>
      <w:numPr>
        <w:ilvl w:val="0"/>
        <w:numId w:val="0"/>
      </w:numPr>
      <w:spacing w:before="0"/>
    </w:pPr>
    <w:r>
      <w:t>Beruf:</w:t>
    </w:r>
    <w:r w:rsidR="00337826">
      <w:t xml:space="preserve"> Friseur</w:t>
    </w:r>
    <w:r w:rsidR="00584614">
      <w:t>in und Friseur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BF2935"/>
    <w:multiLevelType w:val="hybridMultilevel"/>
    <w:tmpl w:val="1592E692"/>
    <w:lvl w:ilvl="0" w:tplc="0D1A0C8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48A7E00"/>
    <w:multiLevelType w:val="hybridMultilevel"/>
    <w:tmpl w:val="9E06CBBE"/>
    <w:lvl w:ilvl="0" w:tplc="DE54C8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81F72C8"/>
    <w:multiLevelType w:val="hybridMultilevel"/>
    <w:tmpl w:val="E1448D68"/>
    <w:lvl w:ilvl="0" w:tplc="3B4077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C8781F"/>
    <w:multiLevelType w:val="hybridMultilevel"/>
    <w:tmpl w:val="DB5A947A"/>
    <w:lvl w:ilvl="0" w:tplc="3544BC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1"/>
  </w:num>
  <w:num w:numId="13">
    <w:abstractNumId w:val="18"/>
  </w:num>
  <w:num w:numId="14">
    <w:abstractNumId w:val="22"/>
  </w:num>
  <w:num w:numId="15">
    <w:abstractNumId w:val="20"/>
  </w:num>
  <w:num w:numId="16">
    <w:abstractNumId w:val="26"/>
  </w:num>
  <w:num w:numId="17">
    <w:abstractNumId w:val="11"/>
  </w:num>
  <w:num w:numId="18">
    <w:abstractNumId w:val="15"/>
  </w:num>
  <w:num w:numId="19">
    <w:abstractNumId w:val="27"/>
  </w:num>
  <w:num w:numId="20">
    <w:abstractNumId w:val="16"/>
  </w:num>
  <w:num w:numId="21">
    <w:abstractNumId w:val="14"/>
  </w:num>
  <w:num w:numId="22">
    <w:abstractNumId w:val="24"/>
  </w:num>
  <w:num w:numId="23">
    <w:abstractNumId w:val="10"/>
  </w:num>
  <w:num w:numId="24">
    <w:abstractNumId w:val="13"/>
  </w:num>
  <w:num w:numId="25">
    <w:abstractNumId w:val="12"/>
  </w:num>
  <w:num w:numId="26">
    <w:abstractNumId w:val="23"/>
  </w:num>
  <w:num w:numId="27">
    <w:abstractNumId w:val="17"/>
  </w:num>
  <w:num w:numId="28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5F42"/>
    <w:rsid w:val="00036AAB"/>
    <w:rsid w:val="00037792"/>
    <w:rsid w:val="000404DD"/>
    <w:rsid w:val="00040731"/>
    <w:rsid w:val="00040CC9"/>
    <w:rsid w:val="00041F81"/>
    <w:rsid w:val="00042C55"/>
    <w:rsid w:val="0004346C"/>
    <w:rsid w:val="00044768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73677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2BC7"/>
    <w:rsid w:val="000F342E"/>
    <w:rsid w:val="000F3C90"/>
    <w:rsid w:val="000F3F11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45219"/>
    <w:rsid w:val="00150D2C"/>
    <w:rsid w:val="00150F49"/>
    <w:rsid w:val="00152578"/>
    <w:rsid w:val="00152F57"/>
    <w:rsid w:val="001550C4"/>
    <w:rsid w:val="00161829"/>
    <w:rsid w:val="00163B35"/>
    <w:rsid w:val="00163C16"/>
    <w:rsid w:val="001662E0"/>
    <w:rsid w:val="0016699F"/>
    <w:rsid w:val="00166DEC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12D0"/>
    <w:rsid w:val="001A52EA"/>
    <w:rsid w:val="001A6197"/>
    <w:rsid w:val="001B124B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4B80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22C0"/>
    <w:rsid w:val="00314C2A"/>
    <w:rsid w:val="00317229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37826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5B32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37FA5"/>
    <w:rsid w:val="004412A5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B27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4614"/>
    <w:rsid w:val="00585BA8"/>
    <w:rsid w:val="00586D29"/>
    <w:rsid w:val="00590033"/>
    <w:rsid w:val="00591DC9"/>
    <w:rsid w:val="00592BA2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6EDE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1764E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633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62CC"/>
    <w:rsid w:val="006E13EC"/>
    <w:rsid w:val="006E7D8D"/>
    <w:rsid w:val="006F0EE1"/>
    <w:rsid w:val="006F508D"/>
    <w:rsid w:val="006F6885"/>
    <w:rsid w:val="007051DB"/>
    <w:rsid w:val="00711299"/>
    <w:rsid w:val="0071129E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2B25"/>
    <w:rsid w:val="007630E2"/>
    <w:rsid w:val="007633C5"/>
    <w:rsid w:val="00765CCF"/>
    <w:rsid w:val="00766693"/>
    <w:rsid w:val="00767EF9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04BC"/>
    <w:rsid w:val="007A0DF4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5907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12D7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74A89"/>
    <w:rsid w:val="0097650E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0497"/>
    <w:rsid w:val="009D15DB"/>
    <w:rsid w:val="009D2DA1"/>
    <w:rsid w:val="009D31A3"/>
    <w:rsid w:val="009E068F"/>
    <w:rsid w:val="009E2480"/>
    <w:rsid w:val="009E2956"/>
    <w:rsid w:val="009E548B"/>
    <w:rsid w:val="009E5B52"/>
    <w:rsid w:val="009E6D76"/>
    <w:rsid w:val="009F0323"/>
    <w:rsid w:val="009F184A"/>
    <w:rsid w:val="009F4622"/>
    <w:rsid w:val="009F5497"/>
    <w:rsid w:val="009F7449"/>
    <w:rsid w:val="00A005E2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54C94"/>
    <w:rsid w:val="00A57BA6"/>
    <w:rsid w:val="00A61DA3"/>
    <w:rsid w:val="00A71667"/>
    <w:rsid w:val="00A726B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1D75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117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1715A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2BC4"/>
    <w:rsid w:val="00B437B1"/>
    <w:rsid w:val="00B43C3B"/>
    <w:rsid w:val="00B4561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6576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1FEB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4F8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3530"/>
    <w:rsid w:val="00CF5C3D"/>
    <w:rsid w:val="00CF713C"/>
    <w:rsid w:val="00D019D4"/>
    <w:rsid w:val="00D01D26"/>
    <w:rsid w:val="00D022E9"/>
    <w:rsid w:val="00D0257D"/>
    <w:rsid w:val="00D02997"/>
    <w:rsid w:val="00D04ABF"/>
    <w:rsid w:val="00D06923"/>
    <w:rsid w:val="00D076B8"/>
    <w:rsid w:val="00D07BA3"/>
    <w:rsid w:val="00D07D5C"/>
    <w:rsid w:val="00D106C6"/>
    <w:rsid w:val="00D12D2A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218"/>
    <w:rsid w:val="00D536AE"/>
    <w:rsid w:val="00D6108B"/>
    <w:rsid w:val="00D61955"/>
    <w:rsid w:val="00D6414D"/>
    <w:rsid w:val="00D64C9D"/>
    <w:rsid w:val="00D66D5D"/>
    <w:rsid w:val="00D727C8"/>
    <w:rsid w:val="00D72B33"/>
    <w:rsid w:val="00D73BB5"/>
    <w:rsid w:val="00D74ED2"/>
    <w:rsid w:val="00D758AC"/>
    <w:rsid w:val="00D81E8A"/>
    <w:rsid w:val="00D8756C"/>
    <w:rsid w:val="00D8769E"/>
    <w:rsid w:val="00D87EC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2CED"/>
    <w:rsid w:val="00DB3522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24DB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DD3"/>
    <w:rsid w:val="00F15E56"/>
    <w:rsid w:val="00F201FE"/>
    <w:rsid w:val="00F206A2"/>
    <w:rsid w:val="00F20826"/>
    <w:rsid w:val="00F209EA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01B1"/>
    <w:rsid w:val="00F4142C"/>
    <w:rsid w:val="00F415D5"/>
    <w:rsid w:val="00F41D15"/>
    <w:rsid w:val="00F4261E"/>
    <w:rsid w:val="00F42FF8"/>
    <w:rsid w:val="00F45AB0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10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B2CE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846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ess.de/wp-content/uploads/2021/10/umwelterklaerung-gress-frise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kira.de/news/nachhaltigkeit-rundum-im-friseursal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2022-08-23T13:10:00Z</dcterms:created>
  <dcterms:modified xsi:type="dcterms:W3CDTF">2022-08-23T13:10:00Z</dcterms:modified>
</cp:coreProperties>
</file>