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542F3B" w14:textId="77777777" w:rsidR="00A50E3D" w:rsidRDefault="00A50E3D">
      <w:bookmarkStart w:id="0" w:name="_GoBack"/>
      <w:bookmarkEnd w:id="0"/>
    </w:p>
    <w:tbl>
      <w:tblPr>
        <w:tblStyle w:val="TableNormal"/>
        <w:tblW w:w="1458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8869"/>
        <w:gridCol w:w="5717"/>
      </w:tblGrid>
      <w:tr w:rsidR="007B6E1E" w:rsidRPr="00DC34BB" w14:paraId="7237BDAF" w14:textId="77777777" w:rsidTr="001744EB">
        <w:trPr>
          <w:trHeight w:val="1216"/>
        </w:trPr>
        <w:tc>
          <w:tcPr>
            <w:tcW w:w="14586" w:type="dxa"/>
            <w:gridSpan w:val="2"/>
            <w:vAlign w:val="center"/>
          </w:tcPr>
          <w:p w14:paraId="598949A0" w14:textId="3B8AA343" w:rsidR="00C648A1" w:rsidRDefault="00C648A1" w:rsidP="00C648A1">
            <w:pPr>
              <w:pStyle w:val="Tabellentext"/>
              <w:tabs>
                <w:tab w:val="left" w:pos="2098"/>
              </w:tabs>
              <w:ind w:left="2098" w:hanging="2098"/>
              <w:rPr>
                <w:b/>
              </w:rPr>
            </w:pPr>
            <w:r>
              <w:rPr>
                <w:b/>
              </w:rPr>
              <w:t xml:space="preserve">Fachoberschule, Anlage C </w:t>
            </w:r>
            <w:r w:rsidR="00B43C15">
              <w:rPr>
                <w:b/>
              </w:rPr>
              <w:t>3</w:t>
            </w:r>
          </w:p>
          <w:p w14:paraId="02DA5539" w14:textId="75C6CFBF" w:rsidR="00C648A1" w:rsidRPr="00991753" w:rsidRDefault="00C648A1" w:rsidP="00C648A1">
            <w:pPr>
              <w:pStyle w:val="Tabellentext"/>
              <w:tabs>
                <w:tab w:val="left" w:pos="2098"/>
              </w:tabs>
              <w:ind w:left="2098" w:hanging="2098"/>
            </w:pPr>
            <w:r w:rsidRPr="00DC34BB">
              <w:rPr>
                <w:b/>
              </w:rPr>
              <w:t>F</w:t>
            </w:r>
            <w:r>
              <w:rPr>
                <w:b/>
              </w:rPr>
              <w:t>a</w:t>
            </w:r>
            <w:r w:rsidRPr="00DC34BB">
              <w:rPr>
                <w:b/>
              </w:rPr>
              <w:t>ch:</w:t>
            </w:r>
            <w:r w:rsidR="00991753">
              <w:rPr>
                <w:b/>
              </w:rPr>
              <w:t xml:space="preserve"> </w:t>
            </w:r>
            <w:r w:rsidR="00991753" w:rsidRPr="00991753">
              <w:t>Sozial- und</w:t>
            </w:r>
            <w:r w:rsidRPr="00991753">
              <w:t xml:space="preserve"> </w:t>
            </w:r>
            <w:r w:rsidRPr="00991753">
              <w:rPr>
                <w:bCs/>
              </w:rPr>
              <w:t>Erziehungswissenschaft</w:t>
            </w:r>
            <w:r w:rsidR="00991753" w:rsidRPr="00991753">
              <w:rPr>
                <w:bCs/>
              </w:rPr>
              <w:t>en</w:t>
            </w:r>
          </w:p>
          <w:p w14:paraId="0D0413DF" w14:textId="3F583FFD" w:rsidR="00C648A1" w:rsidRPr="0042077B" w:rsidRDefault="00C648A1" w:rsidP="00C648A1">
            <w:pPr>
              <w:pStyle w:val="Tabellentext"/>
              <w:tabs>
                <w:tab w:val="left" w:pos="2098"/>
              </w:tabs>
              <w:ind w:left="2098" w:hanging="2098"/>
            </w:pPr>
            <w:r w:rsidRPr="0042077B">
              <w:rPr>
                <w:b/>
                <w:bCs/>
              </w:rPr>
              <w:t>Anforderungssituation:</w:t>
            </w:r>
            <w:r w:rsidR="00991753">
              <w:rPr>
                <w:b/>
                <w:bCs/>
              </w:rPr>
              <w:t xml:space="preserve"> </w:t>
            </w:r>
            <w:r w:rsidR="00991753" w:rsidRPr="00991753">
              <w:rPr>
                <w:bCs/>
              </w:rPr>
              <w:t>2.1</w:t>
            </w:r>
            <w:r w:rsidRPr="00991753">
              <w:rPr>
                <w:bCs/>
              </w:rPr>
              <w:t xml:space="preserve"> </w:t>
            </w:r>
            <w:r w:rsidR="00991753" w:rsidRPr="00991753">
              <w:rPr>
                <w:bCs/>
              </w:rPr>
              <w:t>(15 – 20 UStd.)</w:t>
            </w:r>
          </w:p>
          <w:p w14:paraId="707B1346" w14:textId="3C74C2E7" w:rsidR="00C648A1" w:rsidRPr="0042077B" w:rsidRDefault="00C648A1" w:rsidP="00C648A1">
            <w:pPr>
              <w:pStyle w:val="Tabellentext"/>
              <w:tabs>
                <w:tab w:val="left" w:pos="2098"/>
              </w:tabs>
              <w:rPr>
                <w:b/>
                <w:bCs/>
              </w:rPr>
            </w:pPr>
            <w:r w:rsidRPr="0042077B">
              <w:rPr>
                <w:b/>
              </w:rPr>
              <w:t xml:space="preserve">Handlungsfeld/Arbeits- und Geschäftsprozess(e): </w:t>
            </w:r>
            <w:r>
              <w:rPr>
                <w:b/>
              </w:rPr>
              <w:t xml:space="preserve"> </w:t>
            </w:r>
            <w:r w:rsidR="00991753" w:rsidRPr="00991753">
              <w:t xml:space="preserve">HF 2 </w:t>
            </w:r>
            <w:r w:rsidRPr="00991753">
              <w:t>Betreuung</w:t>
            </w:r>
          </w:p>
          <w:p w14:paraId="125C1900" w14:textId="7A958970" w:rsidR="007B6E1E" w:rsidRPr="00DC34BB" w:rsidRDefault="00C648A1" w:rsidP="00C648A1">
            <w:pPr>
              <w:pStyle w:val="Tabellentext"/>
              <w:tabs>
                <w:tab w:val="left" w:pos="2098"/>
              </w:tabs>
            </w:pPr>
            <w:r w:rsidRPr="0042077B">
              <w:rPr>
                <w:b/>
              </w:rPr>
              <w:t xml:space="preserve">Lernsituation Nr.: </w:t>
            </w:r>
            <w:r w:rsidRPr="00B43C15">
              <w:t>2.1.1</w:t>
            </w:r>
            <w:r w:rsidR="00991753" w:rsidRPr="00B43C15">
              <w:t xml:space="preserve"> </w:t>
            </w:r>
            <w:r w:rsidR="001051E6" w:rsidRPr="001051E6">
              <w:t>„</w:t>
            </w:r>
            <w:proofErr w:type="spellStart"/>
            <w:r w:rsidR="001051E6" w:rsidRPr="001051E6">
              <w:t>Bringsituationen</w:t>
            </w:r>
            <w:proofErr w:type="spellEnd"/>
            <w:r w:rsidR="001051E6" w:rsidRPr="001051E6">
              <w:t xml:space="preserve">“ in </w:t>
            </w:r>
            <w:proofErr w:type="spellStart"/>
            <w:r w:rsidR="001051E6" w:rsidRPr="001051E6">
              <w:t>KiTas</w:t>
            </w:r>
            <w:proofErr w:type="spellEnd"/>
            <w:r w:rsidR="001051E6" w:rsidRPr="001051E6">
              <w:t xml:space="preserve"> meistern </w:t>
            </w:r>
            <w:r w:rsidR="001051E6">
              <w:t xml:space="preserve">(10 – 15 UStd.) </w:t>
            </w:r>
          </w:p>
        </w:tc>
      </w:tr>
      <w:tr w:rsidR="007B6E1E" w:rsidRPr="00DC34BB" w14:paraId="61385829" w14:textId="77777777" w:rsidTr="001744EB">
        <w:trPr>
          <w:trHeight w:val="1545"/>
        </w:trPr>
        <w:tc>
          <w:tcPr>
            <w:tcW w:w="8869" w:type="dxa"/>
          </w:tcPr>
          <w:p w14:paraId="2D8DB43F" w14:textId="7848C6FB" w:rsidR="001C736C" w:rsidRDefault="007B6E1E" w:rsidP="00F810C2">
            <w:pPr>
              <w:pStyle w:val="Tabellenberschrift"/>
              <w:keepNext w:val="0"/>
              <w:tabs>
                <w:tab w:val="left" w:pos="708"/>
              </w:tabs>
              <w:rPr>
                <w:sz w:val="20"/>
                <w:szCs w:val="20"/>
              </w:rPr>
            </w:pPr>
            <w:r w:rsidRPr="00DC34BB">
              <w:rPr>
                <w:sz w:val="20"/>
                <w:szCs w:val="20"/>
              </w:rPr>
              <w:t>Einstiegsszenario (Handlungsrahmen)</w:t>
            </w:r>
          </w:p>
          <w:p w14:paraId="13A5070D" w14:textId="17BCF42E" w:rsidR="0042077B" w:rsidRPr="001744EB" w:rsidRDefault="001C736C" w:rsidP="001744EB">
            <w:pPr>
              <w:pStyle w:val="Tabellenberschrift"/>
              <w:keepNext w:val="0"/>
              <w:tabs>
                <w:tab w:val="left" w:pos="708"/>
              </w:tabs>
              <w:rPr>
                <w:b w:val="0"/>
                <w:sz w:val="20"/>
                <w:szCs w:val="20"/>
              </w:rPr>
            </w:pPr>
            <w:r>
              <w:rPr>
                <w:b w:val="0"/>
                <w:sz w:val="20"/>
                <w:szCs w:val="20"/>
              </w:rPr>
              <w:t>Während der „</w:t>
            </w:r>
            <w:proofErr w:type="spellStart"/>
            <w:r>
              <w:rPr>
                <w:b w:val="0"/>
                <w:sz w:val="20"/>
                <w:szCs w:val="20"/>
              </w:rPr>
              <w:t>Bringsituation</w:t>
            </w:r>
            <w:proofErr w:type="spellEnd"/>
            <w:r>
              <w:rPr>
                <w:b w:val="0"/>
                <w:sz w:val="20"/>
                <w:szCs w:val="20"/>
              </w:rPr>
              <w:t>“</w:t>
            </w:r>
            <w:r w:rsidR="007B6F1F">
              <w:rPr>
                <w:b w:val="0"/>
                <w:sz w:val="20"/>
                <w:szCs w:val="20"/>
              </w:rPr>
              <w:t>, in der</w:t>
            </w:r>
            <w:r>
              <w:rPr>
                <w:b w:val="0"/>
                <w:sz w:val="20"/>
                <w:szCs w:val="20"/>
              </w:rPr>
              <w:t xml:space="preserve"> die Kinder morgens von den Eltern zur KiTa gebracht und dort von ihnen verabschiedet und von den Erzieherinnen und Erziehern begrüßt werden, beobachten Sie große Unterschiede hinsichtlich der Reaktionen der Kinder a</w:t>
            </w:r>
            <w:r w:rsidR="0028158E">
              <w:rPr>
                <w:b w:val="0"/>
                <w:sz w:val="20"/>
                <w:szCs w:val="20"/>
              </w:rPr>
              <w:t xml:space="preserve">uf diese besondere Situation. Auch bemerken sie </w:t>
            </w:r>
            <w:r w:rsidR="007B6F1F">
              <w:rPr>
                <w:b w:val="0"/>
                <w:sz w:val="20"/>
                <w:szCs w:val="20"/>
              </w:rPr>
              <w:t xml:space="preserve">große Unterschiede hinsichtlich der Reaktionen der einzelnen Erzieherinnen und Erzieher, wie diese auf die </w:t>
            </w:r>
            <w:proofErr w:type="spellStart"/>
            <w:r w:rsidR="007B6F1F">
              <w:rPr>
                <w:b w:val="0"/>
                <w:sz w:val="20"/>
                <w:szCs w:val="20"/>
              </w:rPr>
              <w:t>Bringsituation</w:t>
            </w:r>
            <w:proofErr w:type="spellEnd"/>
            <w:r w:rsidR="007B6F1F">
              <w:rPr>
                <w:b w:val="0"/>
                <w:sz w:val="20"/>
                <w:szCs w:val="20"/>
              </w:rPr>
              <w:t xml:space="preserve"> reagieren. Diese reichen von „Distanz zeigen“ bis hin zum „Begleiteten Verabschieden“. </w:t>
            </w:r>
            <w:r w:rsidR="00221465">
              <w:tab/>
            </w:r>
          </w:p>
        </w:tc>
        <w:tc>
          <w:tcPr>
            <w:tcW w:w="5717" w:type="dxa"/>
          </w:tcPr>
          <w:p w14:paraId="1C3923D5" w14:textId="4DDCD464" w:rsidR="007B6E1E" w:rsidRPr="00DC34BB" w:rsidRDefault="007B6E1E" w:rsidP="00F810C2">
            <w:pPr>
              <w:pStyle w:val="Tabellenberschrift"/>
              <w:rPr>
                <w:sz w:val="20"/>
                <w:szCs w:val="20"/>
              </w:rPr>
            </w:pPr>
            <w:r w:rsidRPr="00DC34BB">
              <w:rPr>
                <w:sz w:val="20"/>
                <w:szCs w:val="20"/>
              </w:rPr>
              <w:t>Handlungsprodukt/Lernergebnis</w:t>
            </w:r>
          </w:p>
          <w:p w14:paraId="572054A8" w14:textId="24E4AB4A" w:rsidR="007B6E1E" w:rsidRPr="00FB23F3" w:rsidRDefault="00FB23F3" w:rsidP="00CF2D0A">
            <w:pPr>
              <w:pStyle w:val="Tabellenberschrift"/>
              <w:numPr>
                <w:ilvl w:val="0"/>
                <w:numId w:val="9"/>
              </w:numPr>
              <w:rPr>
                <w:sz w:val="20"/>
                <w:szCs w:val="20"/>
              </w:rPr>
            </w:pPr>
            <w:r>
              <w:rPr>
                <w:b w:val="0"/>
                <w:bCs w:val="0"/>
                <w:sz w:val="20"/>
                <w:szCs w:val="20"/>
              </w:rPr>
              <w:t>Klassenarbeit</w:t>
            </w:r>
          </w:p>
          <w:p w14:paraId="714E639D" w14:textId="2F48E0FF" w:rsidR="00FB23F3" w:rsidRDefault="00FB23F3" w:rsidP="00FB23F3">
            <w:pPr>
              <w:pStyle w:val="Tabellenberschrift"/>
              <w:numPr>
                <w:ilvl w:val="0"/>
                <w:numId w:val="9"/>
              </w:numPr>
              <w:rPr>
                <w:sz w:val="20"/>
                <w:szCs w:val="20"/>
              </w:rPr>
            </w:pPr>
            <w:proofErr w:type="spellStart"/>
            <w:r>
              <w:rPr>
                <w:b w:val="0"/>
                <w:bCs w:val="0"/>
                <w:sz w:val="20"/>
                <w:szCs w:val="20"/>
              </w:rPr>
              <w:t>Bringsituation</w:t>
            </w:r>
            <w:proofErr w:type="spellEnd"/>
            <w:r>
              <w:rPr>
                <w:b w:val="0"/>
                <w:bCs w:val="0"/>
                <w:sz w:val="20"/>
                <w:szCs w:val="20"/>
              </w:rPr>
              <w:t xml:space="preserve"> simulieren</w:t>
            </w:r>
            <w:r w:rsidR="002F779B">
              <w:rPr>
                <w:b w:val="0"/>
                <w:bCs w:val="0"/>
                <w:sz w:val="20"/>
                <w:szCs w:val="20"/>
              </w:rPr>
              <w:t xml:space="preserve"> – Rollenspiel, Film drehen</w:t>
            </w:r>
          </w:p>
          <w:p w14:paraId="5C9DA87B" w14:textId="100F6084" w:rsidR="00FB23F3" w:rsidRDefault="00FB23F3" w:rsidP="00FB23F3">
            <w:pPr>
              <w:pStyle w:val="Tabellenberschrift"/>
              <w:numPr>
                <w:ilvl w:val="0"/>
                <w:numId w:val="9"/>
              </w:numPr>
              <w:rPr>
                <w:b w:val="0"/>
                <w:bCs w:val="0"/>
                <w:sz w:val="20"/>
                <w:szCs w:val="20"/>
              </w:rPr>
            </w:pPr>
            <w:r>
              <w:rPr>
                <w:b w:val="0"/>
                <w:bCs w:val="0"/>
                <w:sz w:val="20"/>
                <w:szCs w:val="20"/>
              </w:rPr>
              <w:t>Präsentation</w:t>
            </w:r>
            <w:r w:rsidR="00F87998">
              <w:rPr>
                <w:b w:val="0"/>
                <w:bCs w:val="0"/>
                <w:sz w:val="20"/>
                <w:szCs w:val="20"/>
              </w:rPr>
              <w:t xml:space="preserve"> (ggf. digital)</w:t>
            </w:r>
          </w:p>
          <w:p w14:paraId="4321AE1E" w14:textId="77777777" w:rsidR="00FB23F3" w:rsidRPr="00FB23F3" w:rsidRDefault="00FB23F3" w:rsidP="00B85169">
            <w:pPr>
              <w:pStyle w:val="Tabellenberschrift"/>
              <w:ind w:left="720"/>
              <w:rPr>
                <w:b w:val="0"/>
                <w:bCs w:val="0"/>
                <w:sz w:val="20"/>
                <w:szCs w:val="20"/>
              </w:rPr>
            </w:pPr>
          </w:p>
          <w:p w14:paraId="34CE1640" w14:textId="4B502380" w:rsidR="0042077B" w:rsidRPr="0042077B" w:rsidRDefault="0042077B" w:rsidP="00C9773E">
            <w:pPr>
              <w:pStyle w:val="Tabellenberschrift"/>
              <w:rPr>
                <w:sz w:val="20"/>
                <w:szCs w:val="20"/>
              </w:rPr>
            </w:pPr>
          </w:p>
        </w:tc>
      </w:tr>
      <w:tr w:rsidR="007B6E1E" w:rsidRPr="00DC34BB" w14:paraId="545069DE" w14:textId="77777777" w:rsidTr="001744EB">
        <w:trPr>
          <w:trHeight w:val="557"/>
        </w:trPr>
        <w:tc>
          <w:tcPr>
            <w:tcW w:w="8869" w:type="dxa"/>
          </w:tcPr>
          <w:p w14:paraId="4D0884F3" w14:textId="13A9FBF1" w:rsidR="00245C8D" w:rsidRDefault="007B6E1E" w:rsidP="00991753">
            <w:pPr>
              <w:pStyle w:val="Tabellenberschrift"/>
              <w:keepNext w:val="0"/>
              <w:tabs>
                <w:tab w:val="left" w:pos="708"/>
              </w:tabs>
              <w:rPr>
                <w:sz w:val="20"/>
                <w:szCs w:val="20"/>
              </w:rPr>
            </w:pPr>
            <w:r w:rsidRPr="00245C8D">
              <w:rPr>
                <w:sz w:val="20"/>
                <w:szCs w:val="20"/>
              </w:rPr>
              <w:t>Wesentliche Kompetenzen</w:t>
            </w:r>
          </w:p>
          <w:p w14:paraId="6D7B7718" w14:textId="1700651D" w:rsidR="00991753" w:rsidRDefault="00991753" w:rsidP="00991753">
            <w:pPr>
              <w:pStyle w:val="Tabellenberschrift"/>
              <w:keepNext w:val="0"/>
              <w:tabs>
                <w:tab w:val="left" w:pos="708"/>
              </w:tabs>
              <w:rPr>
                <w:sz w:val="20"/>
                <w:szCs w:val="20"/>
              </w:rPr>
            </w:pPr>
            <w:r>
              <w:rPr>
                <w:sz w:val="20"/>
                <w:szCs w:val="20"/>
              </w:rPr>
              <w:t>Die Schülerinnen und Schüler...</w:t>
            </w:r>
          </w:p>
          <w:p w14:paraId="0533BE70" w14:textId="77777777" w:rsidR="00991753" w:rsidRPr="00991753" w:rsidRDefault="00991753" w:rsidP="00991753">
            <w:pPr>
              <w:pStyle w:val="Tabellenberschrift"/>
              <w:keepNext w:val="0"/>
              <w:tabs>
                <w:tab w:val="left" w:pos="708"/>
              </w:tabs>
              <w:rPr>
                <w:sz w:val="20"/>
                <w:szCs w:val="20"/>
              </w:rPr>
            </w:pPr>
          </w:p>
          <w:p w14:paraId="6AB2B0D1" w14:textId="169ADF4C" w:rsidR="00991753" w:rsidRPr="001744EB" w:rsidRDefault="00245C8D" w:rsidP="001744EB">
            <w:pPr>
              <w:pStyle w:val="Listenabsatz"/>
              <w:numPr>
                <w:ilvl w:val="0"/>
                <w:numId w:val="10"/>
              </w:numPr>
              <w:ind w:left="451" w:hanging="283"/>
              <w:jc w:val="left"/>
              <w:rPr>
                <w:bCs/>
                <w:sz w:val="20"/>
              </w:rPr>
            </w:pPr>
            <w:r w:rsidRPr="00991753">
              <w:rPr>
                <w:bCs/>
                <w:sz w:val="20"/>
              </w:rPr>
              <w:t>erläutern Bindungstheorie und pädagogisch professionelle Beziehungsgestaltung und setzen beide ins Verhältnis zu den unterschiedlichen Bedürfn</w:t>
            </w:r>
            <w:r w:rsidR="00991753" w:rsidRPr="00991753">
              <w:rPr>
                <w:bCs/>
                <w:sz w:val="20"/>
              </w:rPr>
              <w:t>islagen aller Beteiligten (Z 2)</w:t>
            </w:r>
          </w:p>
          <w:p w14:paraId="1DFD1198" w14:textId="7127E22F" w:rsidR="00991753" w:rsidRPr="00991753" w:rsidRDefault="00245C8D" w:rsidP="001744EB">
            <w:pPr>
              <w:pStyle w:val="Listenabsatz"/>
              <w:numPr>
                <w:ilvl w:val="0"/>
                <w:numId w:val="10"/>
              </w:numPr>
              <w:ind w:left="451" w:hanging="283"/>
              <w:jc w:val="left"/>
              <w:rPr>
                <w:bCs/>
                <w:sz w:val="20"/>
              </w:rPr>
            </w:pPr>
            <w:r w:rsidRPr="00991753">
              <w:rPr>
                <w:sz w:val="20"/>
              </w:rPr>
              <w:t xml:space="preserve">erläutern die Bedeutung zentraler Aspekte der pädagogischen Haltung (u. a. Empathie, Wertschätzung, Verlässlichkeit, pädagogische Kommunikation, Partizipation, Ressourcenorientierung, Inklusion) für die </w:t>
            </w:r>
            <w:r w:rsidRPr="00991753">
              <w:rPr>
                <w:bCs/>
                <w:sz w:val="20"/>
              </w:rPr>
              <w:t xml:space="preserve">Gestaltung von pädagogischen Beziehungen (Z </w:t>
            </w:r>
            <w:r w:rsidR="00991753" w:rsidRPr="00991753">
              <w:rPr>
                <w:bCs/>
                <w:sz w:val="20"/>
              </w:rPr>
              <w:t>3)</w:t>
            </w:r>
          </w:p>
          <w:p w14:paraId="2509DB46" w14:textId="2CD0265B" w:rsidR="00991753" w:rsidRPr="001744EB" w:rsidRDefault="00245C8D" w:rsidP="001744EB">
            <w:pPr>
              <w:pStyle w:val="Listenabsatz"/>
              <w:numPr>
                <w:ilvl w:val="0"/>
                <w:numId w:val="10"/>
              </w:numPr>
              <w:ind w:left="451" w:hanging="283"/>
              <w:jc w:val="left"/>
              <w:rPr>
                <w:bCs/>
                <w:sz w:val="20"/>
              </w:rPr>
            </w:pPr>
            <w:r w:rsidRPr="00991753">
              <w:rPr>
                <w:bCs/>
                <w:sz w:val="20"/>
              </w:rPr>
              <w:t>zeigen und erläutern diese Grundhaltung in Planung, Handlungsweisen und Reflexio</w:t>
            </w:r>
            <w:r w:rsidR="00991753" w:rsidRPr="00991753">
              <w:rPr>
                <w:bCs/>
                <w:sz w:val="20"/>
              </w:rPr>
              <w:t>n beruflicher Situationen (Z 4)</w:t>
            </w:r>
          </w:p>
          <w:p w14:paraId="79385BE6" w14:textId="55C695AE" w:rsidR="009331E8" w:rsidRPr="00991753" w:rsidRDefault="00245C8D" w:rsidP="001051E6">
            <w:pPr>
              <w:pStyle w:val="Listenabsatz"/>
              <w:numPr>
                <w:ilvl w:val="0"/>
                <w:numId w:val="10"/>
              </w:numPr>
              <w:ind w:left="451" w:hanging="283"/>
              <w:jc w:val="left"/>
              <w:rPr>
                <w:sz w:val="20"/>
              </w:rPr>
            </w:pPr>
            <w:r w:rsidRPr="00991753">
              <w:rPr>
                <w:sz w:val="20"/>
              </w:rPr>
              <w:t xml:space="preserve">reflektieren (z. B. anhand von Kompetenzrastern) ihre eigene pädagogische Beziehungsgestaltung methodengeleitet unter besonderer Berücksichtigung von Nähe und Distanz sowie ihrer Kommunikation (Z 6) </w:t>
            </w:r>
          </w:p>
        </w:tc>
        <w:tc>
          <w:tcPr>
            <w:tcW w:w="5717" w:type="dxa"/>
          </w:tcPr>
          <w:p w14:paraId="022A912D" w14:textId="77777777" w:rsidR="007B6E1E" w:rsidRDefault="007B6E1E" w:rsidP="00CE6AE9">
            <w:pPr>
              <w:pStyle w:val="Tabellenberschrift"/>
              <w:tabs>
                <w:tab w:val="left" w:pos="708"/>
              </w:tabs>
              <w:rPr>
                <w:sz w:val="20"/>
                <w:szCs w:val="20"/>
              </w:rPr>
            </w:pPr>
            <w:r w:rsidRPr="001E6514">
              <w:rPr>
                <w:sz w:val="20"/>
                <w:szCs w:val="20"/>
              </w:rPr>
              <w:t>Konkretisierung der Inhalte</w:t>
            </w:r>
          </w:p>
          <w:p w14:paraId="36102053" w14:textId="77777777" w:rsidR="00B5311C" w:rsidRDefault="00B5311C" w:rsidP="00CE6AE9">
            <w:pPr>
              <w:pStyle w:val="Tabellenberschrift"/>
              <w:tabs>
                <w:tab w:val="left" w:pos="708"/>
              </w:tabs>
              <w:rPr>
                <w:sz w:val="20"/>
                <w:szCs w:val="20"/>
              </w:rPr>
            </w:pPr>
          </w:p>
          <w:p w14:paraId="34870920" w14:textId="77777777" w:rsidR="00921528" w:rsidRPr="00BC609D" w:rsidRDefault="005B52E9" w:rsidP="005B52E9">
            <w:pPr>
              <w:pStyle w:val="Tabellenberschrift"/>
              <w:numPr>
                <w:ilvl w:val="0"/>
                <w:numId w:val="8"/>
              </w:numPr>
              <w:tabs>
                <w:tab w:val="left" w:pos="708"/>
              </w:tabs>
              <w:rPr>
                <w:sz w:val="20"/>
                <w:szCs w:val="20"/>
              </w:rPr>
            </w:pPr>
            <w:r w:rsidRPr="00BC609D">
              <w:rPr>
                <w:sz w:val="20"/>
                <w:szCs w:val="20"/>
              </w:rPr>
              <w:t>Bindungstheorien</w:t>
            </w:r>
          </w:p>
          <w:p w14:paraId="48987A04" w14:textId="1C8DD1E2" w:rsidR="005B52E9" w:rsidRPr="00BC609D" w:rsidRDefault="005B52E9" w:rsidP="005B52E9">
            <w:pPr>
              <w:pStyle w:val="Tabellenberschrift"/>
              <w:numPr>
                <w:ilvl w:val="0"/>
                <w:numId w:val="8"/>
              </w:numPr>
              <w:tabs>
                <w:tab w:val="left" w:pos="708"/>
              </w:tabs>
              <w:rPr>
                <w:b w:val="0"/>
                <w:bCs w:val="0"/>
                <w:sz w:val="20"/>
                <w:szCs w:val="20"/>
              </w:rPr>
            </w:pPr>
            <w:r w:rsidRPr="00BC609D">
              <w:rPr>
                <w:b w:val="0"/>
                <w:bCs w:val="0"/>
                <w:sz w:val="20"/>
                <w:szCs w:val="20"/>
              </w:rPr>
              <w:t>Professionelle Beziehungsgestaltung</w:t>
            </w:r>
          </w:p>
          <w:p w14:paraId="07B98A32" w14:textId="1152AA0F" w:rsidR="005B52E9" w:rsidRPr="00BC609D" w:rsidRDefault="005B52E9" w:rsidP="005B52E9">
            <w:pPr>
              <w:pStyle w:val="Tabellenberschrift"/>
              <w:numPr>
                <w:ilvl w:val="0"/>
                <w:numId w:val="8"/>
              </w:numPr>
              <w:tabs>
                <w:tab w:val="left" w:pos="708"/>
              </w:tabs>
              <w:rPr>
                <w:sz w:val="20"/>
                <w:szCs w:val="20"/>
              </w:rPr>
            </w:pPr>
            <w:r w:rsidRPr="00BC609D">
              <w:rPr>
                <w:sz w:val="20"/>
                <w:szCs w:val="20"/>
              </w:rPr>
              <w:t>Bedürfnisanalyse</w:t>
            </w:r>
          </w:p>
          <w:p w14:paraId="2B52B5AD" w14:textId="173E45F4" w:rsidR="005B52E9" w:rsidRPr="00BC609D" w:rsidRDefault="005B52E9" w:rsidP="005B52E9">
            <w:pPr>
              <w:pStyle w:val="Tabellenberschrift"/>
              <w:numPr>
                <w:ilvl w:val="0"/>
                <w:numId w:val="8"/>
              </w:numPr>
              <w:tabs>
                <w:tab w:val="left" w:pos="708"/>
              </w:tabs>
              <w:rPr>
                <w:b w:val="0"/>
                <w:bCs w:val="0"/>
                <w:sz w:val="20"/>
                <w:szCs w:val="20"/>
              </w:rPr>
            </w:pPr>
            <w:r w:rsidRPr="00BC609D">
              <w:rPr>
                <w:b w:val="0"/>
                <w:bCs w:val="0"/>
                <w:sz w:val="20"/>
                <w:szCs w:val="20"/>
              </w:rPr>
              <w:t>Kommunikation</w:t>
            </w:r>
          </w:p>
          <w:p w14:paraId="2A6DE0A9" w14:textId="3E154CB2" w:rsidR="005B52E9" w:rsidRPr="00CE6AE9" w:rsidRDefault="00266F80" w:rsidP="005B52E9">
            <w:pPr>
              <w:pStyle w:val="Tabellenberschrift"/>
              <w:numPr>
                <w:ilvl w:val="0"/>
                <w:numId w:val="8"/>
              </w:numPr>
              <w:tabs>
                <w:tab w:val="left" w:pos="708"/>
              </w:tabs>
              <w:rPr>
                <w:sz w:val="20"/>
                <w:szCs w:val="20"/>
              </w:rPr>
            </w:pPr>
            <w:r w:rsidRPr="00BC609D">
              <w:rPr>
                <w:b w:val="0"/>
                <w:bCs w:val="0"/>
                <w:sz w:val="20"/>
                <w:szCs w:val="20"/>
              </w:rPr>
              <w:t>Nähe und Distanz</w:t>
            </w:r>
          </w:p>
        </w:tc>
      </w:tr>
      <w:tr w:rsidR="007B6E1E" w:rsidRPr="001E6514" w14:paraId="51E369B6" w14:textId="77777777" w:rsidTr="001744EB">
        <w:trPr>
          <w:trHeight w:val="508"/>
        </w:trPr>
        <w:tc>
          <w:tcPr>
            <w:tcW w:w="14586" w:type="dxa"/>
            <w:gridSpan w:val="2"/>
          </w:tcPr>
          <w:p w14:paraId="2BFA4583" w14:textId="77777777" w:rsidR="007B6E1E" w:rsidRPr="001E6514" w:rsidRDefault="007B6E1E" w:rsidP="00F810C2">
            <w:pPr>
              <w:pStyle w:val="Tabellenberschrift"/>
              <w:keepNext w:val="0"/>
              <w:tabs>
                <w:tab w:val="left" w:pos="708"/>
              </w:tabs>
              <w:rPr>
                <w:sz w:val="20"/>
                <w:szCs w:val="20"/>
              </w:rPr>
            </w:pPr>
            <w:r w:rsidRPr="001E6514">
              <w:rPr>
                <w:sz w:val="20"/>
                <w:szCs w:val="20"/>
              </w:rPr>
              <w:t>Lern- und Arbeitstechniken</w:t>
            </w:r>
          </w:p>
          <w:p w14:paraId="0BDDAA85" w14:textId="631660F7" w:rsidR="00FB23F3" w:rsidRPr="001744EB" w:rsidRDefault="00CF2D0A" w:rsidP="001744EB">
            <w:pPr>
              <w:pStyle w:val="Tabellentext"/>
              <w:numPr>
                <w:ilvl w:val="0"/>
                <w:numId w:val="8"/>
              </w:numPr>
            </w:pPr>
            <w:r>
              <w:t>Ideenspeicher</w:t>
            </w:r>
          </w:p>
        </w:tc>
      </w:tr>
      <w:tr w:rsidR="007B6E1E" w:rsidRPr="001E6514" w14:paraId="6AA1EAA7" w14:textId="77777777" w:rsidTr="001744EB">
        <w:trPr>
          <w:trHeight w:val="274"/>
        </w:trPr>
        <w:tc>
          <w:tcPr>
            <w:tcW w:w="14586" w:type="dxa"/>
            <w:gridSpan w:val="2"/>
          </w:tcPr>
          <w:p w14:paraId="1C5B4A34" w14:textId="77777777" w:rsidR="007B6E1E" w:rsidRPr="001E6514" w:rsidRDefault="007B6E1E" w:rsidP="00F810C2">
            <w:pPr>
              <w:pStyle w:val="Tabellenberschrift"/>
              <w:keepNext w:val="0"/>
              <w:tabs>
                <w:tab w:val="left" w:pos="708"/>
              </w:tabs>
              <w:rPr>
                <w:sz w:val="20"/>
                <w:szCs w:val="20"/>
              </w:rPr>
            </w:pPr>
            <w:r w:rsidRPr="001E6514">
              <w:rPr>
                <w:sz w:val="20"/>
                <w:szCs w:val="20"/>
              </w:rPr>
              <w:t>Unterrichtsmaterialien/Fundstelle</w:t>
            </w:r>
          </w:p>
          <w:p w14:paraId="161D4F2A" w14:textId="77777777" w:rsidR="003213B2" w:rsidRDefault="001744EB" w:rsidP="003213B2">
            <w:pPr>
              <w:pStyle w:val="Tabellentext"/>
              <w:numPr>
                <w:ilvl w:val="0"/>
                <w:numId w:val="8"/>
              </w:numPr>
            </w:pPr>
            <w:r>
              <w:t>Weiter Wissen (Cornelsen)</w:t>
            </w:r>
          </w:p>
          <w:p w14:paraId="675FD620" w14:textId="77777777" w:rsidR="001744EB" w:rsidRDefault="001744EB" w:rsidP="003213B2">
            <w:pPr>
              <w:pStyle w:val="Tabellentext"/>
              <w:numPr>
                <w:ilvl w:val="0"/>
                <w:numId w:val="8"/>
              </w:numPr>
            </w:pPr>
            <w:r>
              <w:t xml:space="preserve">Erzieher Band 1+2 (Cornelsen) </w:t>
            </w:r>
          </w:p>
          <w:p w14:paraId="63793D87" w14:textId="77777777" w:rsidR="001744EB" w:rsidRDefault="001744EB" w:rsidP="003213B2">
            <w:pPr>
              <w:pStyle w:val="Tabellentext"/>
              <w:numPr>
                <w:ilvl w:val="0"/>
                <w:numId w:val="8"/>
              </w:numPr>
            </w:pPr>
            <w:proofErr w:type="spellStart"/>
            <w:r>
              <w:t>Hobmair</w:t>
            </w:r>
            <w:proofErr w:type="spellEnd"/>
            <w:r>
              <w:t xml:space="preserve"> </w:t>
            </w:r>
          </w:p>
          <w:p w14:paraId="5E728695" w14:textId="72CBF4F1" w:rsidR="001744EB" w:rsidRPr="001E6514" w:rsidRDefault="001744EB" w:rsidP="003213B2">
            <w:pPr>
              <w:pStyle w:val="Tabellentext"/>
              <w:numPr>
                <w:ilvl w:val="0"/>
                <w:numId w:val="8"/>
              </w:numPr>
            </w:pPr>
            <w:r w:rsidRPr="003213B2">
              <w:t>https://www.lehrplanplus.bayern.de/sixcms/media.php/72/BO_PP_12.1_Bindung.pdf</w:t>
            </w:r>
          </w:p>
        </w:tc>
      </w:tr>
      <w:tr w:rsidR="007B6E1E" w:rsidRPr="001E6514" w14:paraId="5305AF2F" w14:textId="77777777" w:rsidTr="001744EB">
        <w:trPr>
          <w:trHeight w:val="274"/>
        </w:trPr>
        <w:tc>
          <w:tcPr>
            <w:tcW w:w="14586" w:type="dxa"/>
            <w:gridSpan w:val="2"/>
          </w:tcPr>
          <w:p w14:paraId="4DCBBF98" w14:textId="77777777" w:rsidR="007B6E1E" w:rsidRDefault="007B6E1E" w:rsidP="00C9773E">
            <w:pPr>
              <w:pStyle w:val="Tabellenberschrift"/>
              <w:keepNext w:val="0"/>
              <w:tabs>
                <w:tab w:val="left" w:pos="708"/>
              </w:tabs>
              <w:rPr>
                <w:sz w:val="20"/>
                <w:szCs w:val="20"/>
              </w:rPr>
            </w:pPr>
            <w:r w:rsidRPr="001E6514">
              <w:rPr>
                <w:sz w:val="20"/>
                <w:szCs w:val="20"/>
              </w:rPr>
              <w:t>Organisatorische Hinweise</w:t>
            </w:r>
          </w:p>
          <w:p w14:paraId="67BC6FE6" w14:textId="77777777" w:rsidR="00CF2D0A" w:rsidRPr="0067747B" w:rsidRDefault="00CF2D0A" w:rsidP="00CF2D0A">
            <w:pPr>
              <w:pStyle w:val="Tabellenberschrift"/>
              <w:keepNext w:val="0"/>
              <w:numPr>
                <w:ilvl w:val="0"/>
                <w:numId w:val="8"/>
              </w:numPr>
              <w:tabs>
                <w:tab w:val="left" w:pos="708"/>
              </w:tabs>
              <w:rPr>
                <w:sz w:val="20"/>
                <w:szCs w:val="20"/>
              </w:rPr>
            </w:pPr>
            <w:r>
              <w:rPr>
                <w:b w:val="0"/>
                <w:bCs w:val="0"/>
                <w:sz w:val="20"/>
                <w:szCs w:val="20"/>
              </w:rPr>
              <w:t>Thema Kommunikation im Fach Deutsch/Kommunikation</w:t>
            </w:r>
          </w:p>
          <w:p w14:paraId="72416D29" w14:textId="2A9D7330" w:rsidR="0067747B" w:rsidRPr="00C9773E" w:rsidRDefault="0067747B" w:rsidP="00CF2D0A">
            <w:pPr>
              <w:pStyle w:val="Tabellenberschrift"/>
              <w:keepNext w:val="0"/>
              <w:numPr>
                <w:ilvl w:val="0"/>
                <w:numId w:val="8"/>
              </w:numPr>
              <w:tabs>
                <w:tab w:val="left" w:pos="708"/>
              </w:tabs>
              <w:rPr>
                <w:sz w:val="20"/>
                <w:szCs w:val="20"/>
              </w:rPr>
            </w:pPr>
            <w:r>
              <w:rPr>
                <w:b w:val="0"/>
                <w:bCs w:val="0"/>
                <w:sz w:val="20"/>
                <w:szCs w:val="20"/>
              </w:rPr>
              <w:t xml:space="preserve">Einstiegszenario ist erweiterbar um den Aspekt der Digitalisierung (Z5), wenn der Vater bspw. noch das Handy in der </w:t>
            </w:r>
            <w:proofErr w:type="spellStart"/>
            <w:r>
              <w:rPr>
                <w:b w:val="0"/>
                <w:bCs w:val="0"/>
                <w:sz w:val="20"/>
                <w:szCs w:val="20"/>
              </w:rPr>
              <w:t>Bringsituation</w:t>
            </w:r>
            <w:proofErr w:type="spellEnd"/>
            <w:r>
              <w:rPr>
                <w:b w:val="0"/>
                <w:bCs w:val="0"/>
                <w:sz w:val="20"/>
                <w:szCs w:val="20"/>
              </w:rPr>
              <w:t xml:space="preserve"> nutzt.</w:t>
            </w:r>
          </w:p>
        </w:tc>
      </w:tr>
    </w:tbl>
    <w:p w14:paraId="1C1E907E" w14:textId="77777777" w:rsidR="005543A2" w:rsidRPr="00CE6AE9" w:rsidRDefault="005543A2" w:rsidP="00CE6AE9">
      <w:pPr>
        <w:rPr>
          <w:sz w:val="2"/>
        </w:rPr>
      </w:pPr>
    </w:p>
    <w:sectPr w:rsidR="005543A2" w:rsidRPr="00CE6AE9" w:rsidSect="00CE6AE9">
      <w:headerReference w:type="even" r:id="rId7"/>
      <w:headerReference w:type="default" r:id="rId8"/>
      <w:footerReference w:type="even" r:id="rId9"/>
      <w:footerReference w:type="default" r:id="rId10"/>
      <w:headerReference w:type="first" r:id="rId11"/>
      <w:footerReference w:type="first" r:id="rId12"/>
      <w:pgSz w:w="16838" w:h="11906" w:orient="landscape"/>
      <w:pgMar w:top="993" w:right="1417"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CC2A4C" w14:textId="77777777" w:rsidR="0008047B" w:rsidRDefault="0008047B" w:rsidP="007B6E1E">
      <w:pPr>
        <w:spacing w:after="0"/>
      </w:pPr>
      <w:r>
        <w:separator/>
      </w:r>
    </w:p>
  </w:endnote>
  <w:endnote w:type="continuationSeparator" w:id="0">
    <w:p w14:paraId="4C1E94EC" w14:textId="77777777" w:rsidR="0008047B" w:rsidRDefault="0008047B" w:rsidP="007B6E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3C221" w14:textId="77777777" w:rsidR="008F6DAD" w:rsidRDefault="008F6DA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A39BC" w14:textId="77777777" w:rsidR="008F6DAD" w:rsidRDefault="008F6DA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70559" w14:textId="77777777" w:rsidR="008F6DAD" w:rsidRDefault="008F6DA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BF357B" w14:textId="77777777" w:rsidR="0008047B" w:rsidRDefault="0008047B" w:rsidP="007B6E1E">
      <w:pPr>
        <w:spacing w:after="0"/>
      </w:pPr>
      <w:r>
        <w:separator/>
      </w:r>
    </w:p>
  </w:footnote>
  <w:footnote w:type="continuationSeparator" w:id="0">
    <w:p w14:paraId="5DBDCA63" w14:textId="77777777" w:rsidR="0008047B" w:rsidRDefault="0008047B" w:rsidP="007B6E1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9E492" w14:textId="77777777" w:rsidR="008F6DAD" w:rsidRDefault="008F6DA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0ED9C" w14:textId="77777777" w:rsidR="007B6E1E" w:rsidRPr="00CE6AE9" w:rsidRDefault="007B6E1E" w:rsidP="00CE6AE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1FA46" w14:textId="77777777" w:rsidR="008F6DAD" w:rsidRDefault="008F6DA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56343"/>
    <w:multiLevelType w:val="hybridMultilevel"/>
    <w:tmpl w:val="D11464A6"/>
    <w:lvl w:ilvl="0" w:tplc="DF7074BC">
      <w:start w:val="2"/>
      <w:numFmt w:val="bullet"/>
      <w:lvlText w:val="-"/>
      <w:lvlJc w:val="left"/>
      <w:pPr>
        <w:ind w:left="720" w:hanging="360"/>
      </w:pPr>
      <w:rPr>
        <w:rFonts w:ascii="Arial" w:eastAsia="MS Mincho"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20E283D"/>
    <w:multiLevelType w:val="hybridMultilevel"/>
    <w:tmpl w:val="D6FAAE6C"/>
    <w:lvl w:ilvl="0" w:tplc="587C0F18">
      <w:start w:val="26"/>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42142D0"/>
    <w:multiLevelType w:val="hybridMultilevel"/>
    <w:tmpl w:val="F2D46812"/>
    <w:lvl w:ilvl="0" w:tplc="0AB2CF72">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A5E1E8A"/>
    <w:multiLevelType w:val="hybridMultilevel"/>
    <w:tmpl w:val="BB72BA1E"/>
    <w:lvl w:ilvl="0" w:tplc="A184F1E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B5B70DC"/>
    <w:multiLevelType w:val="hybridMultilevel"/>
    <w:tmpl w:val="076ABC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27A0107"/>
    <w:multiLevelType w:val="hybridMultilevel"/>
    <w:tmpl w:val="288CF430"/>
    <w:lvl w:ilvl="0" w:tplc="04070001">
      <w:start w:val="1"/>
      <w:numFmt w:val="bullet"/>
      <w:lvlText w:val=""/>
      <w:lvlJc w:val="left"/>
      <w:pPr>
        <w:ind w:left="674" w:hanging="360"/>
      </w:pPr>
      <w:rPr>
        <w:rFonts w:ascii="Symbol" w:hAnsi="Symbol" w:hint="default"/>
      </w:rPr>
    </w:lvl>
    <w:lvl w:ilvl="1" w:tplc="04070003" w:tentative="1">
      <w:start w:val="1"/>
      <w:numFmt w:val="bullet"/>
      <w:lvlText w:val="o"/>
      <w:lvlJc w:val="left"/>
      <w:pPr>
        <w:ind w:left="1394" w:hanging="360"/>
      </w:pPr>
      <w:rPr>
        <w:rFonts w:ascii="Courier New" w:hAnsi="Courier New" w:cs="Courier New" w:hint="default"/>
      </w:rPr>
    </w:lvl>
    <w:lvl w:ilvl="2" w:tplc="04070005" w:tentative="1">
      <w:start w:val="1"/>
      <w:numFmt w:val="bullet"/>
      <w:lvlText w:val=""/>
      <w:lvlJc w:val="left"/>
      <w:pPr>
        <w:ind w:left="2114" w:hanging="360"/>
      </w:pPr>
      <w:rPr>
        <w:rFonts w:ascii="Wingdings" w:hAnsi="Wingdings" w:hint="default"/>
      </w:rPr>
    </w:lvl>
    <w:lvl w:ilvl="3" w:tplc="04070001" w:tentative="1">
      <w:start w:val="1"/>
      <w:numFmt w:val="bullet"/>
      <w:lvlText w:val=""/>
      <w:lvlJc w:val="left"/>
      <w:pPr>
        <w:ind w:left="2834" w:hanging="360"/>
      </w:pPr>
      <w:rPr>
        <w:rFonts w:ascii="Symbol" w:hAnsi="Symbol" w:hint="default"/>
      </w:rPr>
    </w:lvl>
    <w:lvl w:ilvl="4" w:tplc="04070003" w:tentative="1">
      <w:start w:val="1"/>
      <w:numFmt w:val="bullet"/>
      <w:lvlText w:val="o"/>
      <w:lvlJc w:val="left"/>
      <w:pPr>
        <w:ind w:left="3554" w:hanging="360"/>
      </w:pPr>
      <w:rPr>
        <w:rFonts w:ascii="Courier New" w:hAnsi="Courier New" w:cs="Courier New" w:hint="default"/>
      </w:rPr>
    </w:lvl>
    <w:lvl w:ilvl="5" w:tplc="04070005" w:tentative="1">
      <w:start w:val="1"/>
      <w:numFmt w:val="bullet"/>
      <w:lvlText w:val=""/>
      <w:lvlJc w:val="left"/>
      <w:pPr>
        <w:ind w:left="4274" w:hanging="360"/>
      </w:pPr>
      <w:rPr>
        <w:rFonts w:ascii="Wingdings" w:hAnsi="Wingdings" w:hint="default"/>
      </w:rPr>
    </w:lvl>
    <w:lvl w:ilvl="6" w:tplc="04070001" w:tentative="1">
      <w:start w:val="1"/>
      <w:numFmt w:val="bullet"/>
      <w:lvlText w:val=""/>
      <w:lvlJc w:val="left"/>
      <w:pPr>
        <w:ind w:left="4994" w:hanging="360"/>
      </w:pPr>
      <w:rPr>
        <w:rFonts w:ascii="Symbol" w:hAnsi="Symbol" w:hint="default"/>
      </w:rPr>
    </w:lvl>
    <w:lvl w:ilvl="7" w:tplc="04070003" w:tentative="1">
      <w:start w:val="1"/>
      <w:numFmt w:val="bullet"/>
      <w:lvlText w:val="o"/>
      <w:lvlJc w:val="left"/>
      <w:pPr>
        <w:ind w:left="5714" w:hanging="360"/>
      </w:pPr>
      <w:rPr>
        <w:rFonts w:ascii="Courier New" w:hAnsi="Courier New" w:cs="Courier New" w:hint="default"/>
      </w:rPr>
    </w:lvl>
    <w:lvl w:ilvl="8" w:tplc="04070005" w:tentative="1">
      <w:start w:val="1"/>
      <w:numFmt w:val="bullet"/>
      <w:lvlText w:val=""/>
      <w:lvlJc w:val="left"/>
      <w:pPr>
        <w:ind w:left="6434" w:hanging="360"/>
      </w:pPr>
      <w:rPr>
        <w:rFonts w:ascii="Wingdings" w:hAnsi="Wingdings" w:hint="default"/>
      </w:rPr>
    </w:lvl>
  </w:abstractNum>
  <w:abstractNum w:abstractNumId="6" w15:restartNumberingAfterBreak="0">
    <w:nsid w:val="465C76E4"/>
    <w:multiLevelType w:val="hybridMultilevel"/>
    <w:tmpl w:val="ABCEB31E"/>
    <w:lvl w:ilvl="0" w:tplc="04070001">
      <w:start w:val="1"/>
      <w:numFmt w:val="bullet"/>
      <w:lvlText w:val=""/>
      <w:lvlJc w:val="left"/>
      <w:pPr>
        <w:ind w:left="1060" w:hanging="360"/>
      </w:pPr>
      <w:rPr>
        <w:rFonts w:ascii="Symbol" w:hAnsi="Symbol" w:hint="default"/>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7" w15:restartNumberingAfterBreak="0">
    <w:nsid w:val="66977B60"/>
    <w:multiLevelType w:val="hybridMultilevel"/>
    <w:tmpl w:val="8402E94E"/>
    <w:lvl w:ilvl="0" w:tplc="2B26C0AE">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CC16F6D"/>
    <w:multiLevelType w:val="hybridMultilevel"/>
    <w:tmpl w:val="D2EC5D1A"/>
    <w:lvl w:ilvl="0" w:tplc="04070001">
      <w:start w:val="1"/>
      <w:numFmt w:val="bullet"/>
      <w:lvlText w:val=""/>
      <w:lvlJc w:val="left"/>
      <w:pPr>
        <w:tabs>
          <w:tab w:val="num" w:pos="340"/>
        </w:tabs>
        <w:ind w:left="340" w:hanging="340"/>
      </w:pPr>
      <w:rPr>
        <w:rFonts w:ascii="Symbol" w:hAnsi="Symbol" w:hint="default"/>
      </w:rPr>
    </w:lvl>
    <w:lvl w:ilvl="1" w:tplc="04070003">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9" w15:restartNumberingAfterBreak="0">
    <w:nsid w:val="7BF06E0F"/>
    <w:multiLevelType w:val="hybridMultilevel"/>
    <w:tmpl w:val="E8B4C864"/>
    <w:lvl w:ilvl="0" w:tplc="04070001">
      <w:start w:val="1"/>
      <w:numFmt w:val="bullet"/>
      <w:lvlText w:val=""/>
      <w:lvlJc w:val="left"/>
      <w:pPr>
        <w:ind w:left="877" w:hanging="360"/>
      </w:pPr>
      <w:rPr>
        <w:rFonts w:ascii="Symbol" w:hAnsi="Symbol" w:hint="default"/>
      </w:rPr>
    </w:lvl>
    <w:lvl w:ilvl="1" w:tplc="04070003" w:tentative="1">
      <w:start w:val="1"/>
      <w:numFmt w:val="bullet"/>
      <w:lvlText w:val="o"/>
      <w:lvlJc w:val="left"/>
      <w:pPr>
        <w:ind w:left="1597" w:hanging="360"/>
      </w:pPr>
      <w:rPr>
        <w:rFonts w:ascii="Courier New" w:hAnsi="Courier New" w:cs="Courier New" w:hint="default"/>
      </w:rPr>
    </w:lvl>
    <w:lvl w:ilvl="2" w:tplc="04070005" w:tentative="1">
      <w:start w:val="1"/>
      <w:numFmt w:val="bullet"/>
      <w:lvlText w:val=""/>
      <w:lvlJc w:val="left"/>
      <w:pPr>
        <w:ind w:left="2317" w:hanging="360"/>
      </w:pPr>
      <w:rPr>
        <w:rFonts w:ascii="Wingdings" w:hAnsi="Wingdings" w:hint="default"/>
      </w:rPr>
    </w:lvl>
    <w:lvl w:ilvl="3" w:tplc="04070001" w:tentative="1">
      <w:start w:val="1"/>
      <w:numFmt w:val="bullet"/>
      <w:lvlText w:val=""/>
      <w:lvlJc w:val="left"/>
      <w:pPr>
        <w:ind w:left="3037" w:hanging="360"/>
      </w:pPr>
      <w:rPr>
        <w:rFonts w:ascii="Symbol" w:hAnsi="Symbol" w:hint="default"/>
      </w:rPr>
    </w:lvl>
    <w:lvl w:ilvl="4" w:tplc="04070003" w:tentative="1">
      <w:start w:val="1"/>
      <w:numFmt w:val="bullet"/>
      <w:lvlText w:val="o"/>
      <w:lvlJc w:val="left"/>
      <w:pPr>
        <w:ind w:left="3757" w:hanging="360"/>
      </w:pPr>
      <w:rPr>
        <w:rFonts w:ascii="Courier New" w:hAnsi="Courier New" w:cs="Courier New" w:hint="default"/>
      </w:rPr>
    </w:lvl>
    <w:lvl w:ilvl="5" w:tplc="04070005" w:tentative="1">
      <w:start w:val="1"/>
      <w:numFmt w:val="bullet"/>
      <w:lvlText w:val=""/>
      <w:lvlJc w:val="left"/>
      <w:pPr>
        <w:ind w:left="4477" w:hanging="360"/>
      </w:pPr>
      <w:rPr>
        <w:rFonts w:ascii="Wingdings" w:hAnsi="Wingdings" w:hint="default"/>
      </w:rPr>
    </w:lvl>
    <w:lvl w:ilvl="6" w:tplc="04070001" w:tentative="1">
      <w:start w:val="1"/>
      <w:numFmt w:val="bullet"/>
      <w:lvlText w:val=""/>
      <w:lvlJc w:val="left"/>
      <w:pPr>
        <w:ind w:left="5197" w:hanging="360"/>
      </w:pPr>
      <w:rPr>
        <w:rFonts w:ascii="Symbol" w:hAnsi="Symbol" w:hint="default"/>
      </w:rPr>
    </w:lvl>
    <w:lvl w:ilvl="7" w:tplc="04070003" w:tentative="1">
      <w:start w:val="1"/>
      <w:numFmt w:val="bullet"/>
      <w:lvlText w:val="o"/>
      <w:lvlJc w:val="left"/>
      <w:pPr>
        <w:ind w:left="5917" w:hanging="360"/>
      </w:pPr>
      <w:rPr>
        <w:rFonts w:ascii="Courier New" w:hAnsi="Courier New" w:cs="Courier New" w:hint="default"/>
      </w:rPr>
    </w:lvl>
    <w:lvl w:ilvl="8" w:tplc="04070005" w:tentative="1">
      <w:start w:val="1"/>
      <w:numFmt w:val="bullet"/>
      <w:lvlText w:val=""/>
      <w:lvlJc w:val="left"/>
      <w:pPr>
        <w:ind w:left="6637" w:hanging="360"/>
      </w:pPr>
      <w:rPr>
        <w:rFonts w:ascii="Wingdings" w:hAnsi="Wingdings" w:hint="default"/>
      </w:rPr>
    </w:lvl>
  </w:abstractNum>
  <w:num w:numId="1">
    <w:abstractNumId w:val="4"/>
  </w:num>
  <w:num w:numId="2">
    <w:abstractNumId w:val="8"/>
  </w:num>
  <w:num w:numId="3">
    <w:abstractNumId w:val="9"/>
  </w:num>
  <w:num w:numId="4">
    <w:abstractNumId w:val="5"/>
  </w:num>
  <w:num w:numId="5">
    <w:abstractNumId w:val="6"/>
  </w:num>
  <w:num w:numId="6">
    <w:abstractNumId w:val="3"/>
  </w:num>
  <w:num w:numId="7">
    <w:abstractNumId w:val="0"/>
  </w:num>
  <w:num w:numId="8">
    <w:abstractNumId w:val="7"/>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E1E"/>
    <w:rsid w:val="0008047B"/>
    <w:rsid w:val="000A2A95"/>
    <w:rsid w:val="000D03F6"/>
    <w:rsid w:val="000D1632"/>
    <w:rsid w:val="001051E6"/>
    <w:rsid w:val="0011249D"/>
    <w:rsid w:val="00156E45"/>
    <w:rsid w:val="001744EB"/>
    <w:rsid w:val="001A70BD"/>
    <w:rsid w:val="001C736C"/>
    <w:rsid w:val="0020380A"/>
    <w:rsid w:val="00221465"/>
    <w:rsid w:val="00245C8D"/>
    <w:rsid w:val="00262282"/>
    <w:rsid w:val="00266F80"/>
    <w:rsid w:val="0028158E"/>
    <w:rsid w:val="00287EA7"/>
    <w:rsid w:val="002F779B"/>
    <w:rsid w:val="00315725"/>
    <w:rsid w:val="003213B2"/>
    <w:rsid w:val="00363AC6"/>
    <w:rsid w:val="00386C8A"/>
    <w:rsid w:val="003D43C3"/>
    <w:rsid w:val="004031AF"/>
    <w:rsid w:val="004140F1"/>
    <w:rsid w:val="0042077B"/>
    <w:rsid w:val="004A6180"/>
    <w:rsid w:val="004B381C"/>
    <w:rsid w:val="004F1797"/>
    <w:rsid w:val="004F3C57"/>
    <w:rsid w:val="00546E31"/>
    <w:rsid w:val="005543A2"/>
    <w:rsid w:val="005757BD"/>
    <w:rsid w:val="005B52E9"/>
    <w:rsid w:val="0067747B"/>
    <w:rsid w:val="006D75D1"/>
    <w:rsid w:val="0072592D"/>
    <w:rsid w:val="00730AA5"/>
    <w:rsid w:val="007B4EDD"/>
    <w:rsid w:val="007B6E1E"/>
    <w:rsid w:val="007B6F1F"/>
    <w:rsid w:val="008F6DAD"/>
    <w:rsid w:val="00921157"/>
    <w:rsid w:val="00921528"/>
    <w:rsid w:val="009331E8"/>
    <w:rsid w:val="00982356"/>
    <w:rsid w:val="0098465C"/>
    <w:rsid w:val="00991753"/>
    <w:rsid w:val="00A50E3D"/>
    <w:rsid w:val="00A90142"/>
    <w:rsid w:val="00A94580"/>
    <w:rsid w:val="00AC30A8"/>
    <w:rsid w:val="00AC5865"/>
    <w:rsid w:val="00B43C15"/>
    <w:rsid w:val="00B5311C"/>
    <w:rsid w:val="00B85169"/>
    <w:rsid w:val="00BC609D"/>
    <w:rsid w:val="00BF41FC"/>
    <w:rsid w:val="00C648A1"/>
    <w:rsid w:val="00C9773E"/>
    <w:rsid w:val="00CB3FAA"/>
    <w:rsid w:val="00CE6AE9"/>
    <w:rsid w:val="00CF2D0A"/>
    <w:rsid w:val="00D80963"/>
    <w:rsid w:val="00D90CA8"/>
    <w:rsid w:val="00DC0114"/>
    <w:rsid w:val="00E07045"/>
    <w:rsid w:val="00EE764F"/>
    <w:rsid w:val="00F87998"/>
    <w:rsid w:val="00FB23F3"/>
    <w:rsid w:val="00FE57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DF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B6E1E"/>
    <w:pPr>
      <w:spacing w:line="240" w:lineRule="auto"/>
      <w:jc w:val="both"/>
    </w:pPr>
    <w:rPr>
      <w:rFonts w:ascii="Arial" w:eastAsia="Times New Roman" w:hAnsi="Arial" w:cs="Times New Roman"/>
      <w:sz w:val="24"/>
      <w:szCs w:val="20"/>
      <w:lang w:eastAsia="de-DE"/>
    </w:rPr>
  </w:style>
  <w:style w:type="paragraph" w:styleId="berschrift4">
    <w:name w:val="heading 4"/>
    <w:basedOn w:val="Standard"/>
    <w:next w:val="Standard"/>
    <w:link w:val="berschrift4Zchn"/>
    <w:uiPriority w:val="9"/>
    <w:semiHidden/>
    <w:unhideWhenUsed/>
    <w:qFormat/>
    <w:rsid w:val="007B6E1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abellentext">
    <w:name w:val="Tabellentext"/>
    <w:link w:val="TabellentextZchn"/>
    <w:uiPriority w:val="99"/>
    <w:rsid w:val="007B6E1E"/>
    <w:pPr>
      <w:spacing w:after="0" w:line="240" w:lineRule="auto"/>
    </w:pPr>
    <w:rPr>
      <w:rFonts w:ascii="Arial" w:eastAsia="MS Mincho" w:hAnsi="Arial" w:cs="Times New Roman"/>
      <w:szCs w:val="20"/>
      <w:lang w:eastAsia="de-DE"/>
    </w:rPr>
  </w:style>
  <w:style w:type="character" w:customStyle="1" w:styleId="TabellentextZchn">
    <w:name w:val="Tabellentext Zchn"/>
    <w:link w:val="Tabellentext"/>
    <w:uiPriority w:val="99"/>
    <w:locked/>
    <w:rsid w:val="007B6E1E"/>
    <w:rPr>
      <w:rFonts w:ascii="Arial" w:eastAsia="MS Mincho" w:hAnsi="Arial" w:cs="Times New Roman"/>
      <w:szCs w:val="20"/>
      <w:lang w:eastAsia="de-DE"/>
    </w:rPr>
  </w:style>
  <w:style w:type="paragraph" w:customStyle="1" w:styleId="Tabellenberschrift">
    <w:name w:val="Tabellenüberschrift"/>
    <w:basedOn w:val="berschrift4"/>
    <w:rsid w:val="007B6E1E"/>
    <w:pPr>
      <w:keepLines w:val="0"/>
      <w:tabs>
        <w:tab w:val="left" w:pos="1418"/>
      </w:tabs>
      <w:spacing w:before="0"/>
      <w:jc w:val="left"/>
      <w:outlineLvl w:val="9"/>
    </w:pPr>
    <w:rPr>
      <w:rFonts w:ascii="Arial" w:eastAsia="SimSun" w:hAnsi="Arial" w:cs="Times New Roman"/>
      <w:i w:val="0"/>
      <w:iCs w:val="0"/>
      <w:color w:val="auto"/>
      <w:sz w:val="22"/>
      <w:szCs w:val="28"/>
      <w:lang w:eastAsia="zh-CN"/>
    </w:rPr>
  </w:style>
  <w:style w:type="table" w:customStyle="1" w:styleId="TableNormal">
    <w:name w:val="Table Normal"/>
    <w:rsid w:val="007B6E1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de-DE"/>
    </w:rPr>
    <w:tblPr>
      <w:tblInd w:w="0" w:type="dxa"/>
      <w:tblCellMar>
        <w:top w:w="0" w:type="dxa"/>
        <w:left w:w="0" w:type="dxa"/>
        <w:bottom w:w="0" w:type="dxa"/>
        <w:right w:w="0" w:type="dxa"/>
      </w:tblCellMar>
    </w:tblPr>
  </w:style>
  <w:style w:type="character" w:customStyle="1" w:styleId="berschrift4Zchn">
    <w:name w:val="Überschrift 4 Zchn"/>
    <w:basedOn w:val="Absatz-Standardschriftart"/>
    <w:link w:val="berschrift4"/>
    <w:uiPriority w:val="9"/>
    <w:semiHidden/>
    <w:rsid w:val="007B6E1E"/>
    <w:rPr>
      <w:rFonts w:asciiTheme="majorHAnsi" w:eastAsiaTheme="majorEastAsia" w:hAnsiTheme="majorHAnsi" w:cstheme="majorBidi"/>
      <w:b/>
      <w:bCs/>
      <w:i/>
      <w:iCs/>
      <w:color w:val="4F81BD" w:themeColor="accent1"/>
      <w:sz w:val="24"/>
      <w:szCs w:val="20"/>
      <w:lang w:eastAsia="de-DE"/>
    </w:rPr>
  </w:style>
  <w:style w:type="paragraph" w:customStyle="1" w:styleId="AbsatzinTabelle">
    <w:name w:val="Absatz in Tabelle"/>
    <w:basedOn w:val="Standard"/>
    <w:link w:val="AbsatzinTabelleZchn"/>
    <w:rsid w:val="007B6E1E"/>
    <w:pPr>
      <w:tabs>
        <w:tab w:val="right" w:pos="8958"/>
      </w:tabs>
      <w:spacing w:after="120"/>
      <w:jc w:val="left"/>
    </w:pPr>
    <w:rPr>
      <w:sz w:val="22"/>
    </w:rPr>
  </w:style>
  <w:style w:type="character" w:customStyle="1" w:styleId="AbsatzinTabelleZchn">
    <w:name w:val="Absatz in Tabelle Zchn"/>
    <w:link w:val="AbsatzinTabelle"/>
    <w:rsid w:val="007B6E1E"/>
    <w:rPr>
      <w:rFonts w:ascii="Arial" w:eastAsia="Times New Roman" w:hAnsi="Arial" w:cs="Times New Roman"/>
      <w:szCs w:val="20"/>
      <w:lang w:eastAsia="de-DE"/>
    </w:rPr>
  </w:style>
  <w:style w:type="paragraph" w:styleId="Kopfzeile">
    <w:name w:val="header"/>
    <w:basedOn w:val="Standard"/>
    <w:link w:val="KopfzeileZchn"/>
    <w:uiPriority w:val="99"/>
    <w:unhideWhenUsed/>
    <w:rsid w:val="007B6E1E"/>
    <w:pPr>
      <w:tabs>
        <w:tab w:val="center" w:pos="4536"/>
        <w:tab w:val="right" w:pos="9072"/>
      </w:tabs>
      <w:spacing w:after="0"/>
    </w:pPr>
  </w:style>
  <w:style w:type="character" w:customStyle="1" w:styleId="KopfzeileZchn">
    <w:name w:val="Kopfzeile Zchn"/>
    <w:basedOn w:val="Absatz-Standardschriftart"/>
    <w:link w:val="Kopfzeile"/>
    <w:uiPriority w:val="99"/>
    <w:rsid w:val="007B6E1E"/>
    <w:rPr>
      <w:rFonts w:ascii="Arial" w:eastAsia="Times New Roman" w:hAnsi="Arial" w:cs="Times New Roman"/>
      <w:sz w:val="24"/>
      <w:szCs w:val="20"/>
      <w:lang w:eastAsia="de-DE"/>
    </w:rPr>
  </w:style>
  <w:style w:type="paragraph" w:styleId="Fuzeile">
    <w:name w:val="footer"/>
    <w:basedOn w:val="Standard"/>
    <w:link w:val="FuzeileZchn"/>
    <w:uiPriority w:val="99"/>
    <w:unhideWhenUsed/>
    <w:rsid w:val="007B6E1E"/>
    <w:pPr>
      <w:tabs>
        <w:tab w:val="center" w:pos="4536"/>
        <w:tab w:val="right" w:pos="9072"/>
      </w:tabs>
      <w:spacing w:after="0"/>
    </w:pPr>
  </w:style>
  <w:style w:type="character" w:customStyle="1" w:styleId="FuzeileZchn">
    <w:name w:val="Fußzeile Zchn"/>
    <w:basedOn w:val="Absatz-Standardschriftart"/>
    <w:link w:val="Fuzeile"/>
    <w:uiPriority w:val="99"/>
    <w:rsid w:val="007B6E1E"/>
    <w:rPr>
      <w:rFonts w:ascii="Arial" w:eastAsia="Times New Roman" w:hAnsi="Arial" w:cs="Times New Roman"/>
      <w:sz w:val="24"/>
      <w:szCs w:val="20"/>
      <w:lang w:eastAsia="de-DE"/>
    </w:rPr>
  </w:style>
  <w:style w:type="paragraph" w:styleId="Listenabsatz">
    <w:name w:val="List Paragraph"/>
    <w:basedOn w:val="Standard"/>
    <w:uiPriority w:val="34"/>
    <w:qFormat/>
    <w:rsid w:val="00B5311C"/>
    <w:pPr>
      <w:ind w:left="720"/>
      <w:contextualSpacing/>
    </w:pPr>
  </w:style>
  <w:style w:type="paragraph" w:styleId="Sprechblasentext">
    <w:name w:val="Balloon Text"/>
    <w:basedOn w:val="Standard"/>
    <w:link w:val="SprechblasentextZchn"/>
    <w:uiPriority w:val="99"/>
    <w:semiHidden/>
    <w:unhideWhenUsed/>
    <w:rsid w:val="004F3C57"/>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F3C57"/>
    <w:rPr>
      <w:rFonts w:ascii="Tahoma" w:eastAsia="Times New Roman" w:hAnsi="Tahoma" w:cs="Tahoma"/>
      <w:sz w:val="16"/>
      <w:szCs w:val="16"/>
      <w:lang w:eastAsia="de-DE"/>
    </w:rPr>
  </w:style>
  <w:style w:type="character" w:styleId="Kommentarzeichen">
    <w:name w:val="annotation reference"/>
    <w:basedOn w:val="Absatz-Standardschriftart"/>
    <w:uiPriority w:val="99"/>
    <w:semiHidden/>
    <w:unhideWhenUsed/>
    <w:rsid w:val="004F3C57"/>
    <w:rPr>
      <w:sz w:val="16"/>
      <w:szCs w:val="16"/>
    </w:rPr>
  </w:style>
  <w:style w:type="paragraph" w:styleId="Kommentartext">
    <w:name w:val="annotation text"/>
    <w:basedOn w:val="Standard"/>
    <w:link w:val="KommentartextZchn"/>
    <w:uiPriority w:val="99"/>
    <w:semiHidden/>
    <w:unhideWhenUsed/>
    <w:rsid w:val="004F3C57"/>
    <w:rPr>
      <w:sz w:val="20"/>
    </w:rPr>
  </w:style>
  <w:style w:type="character" w:customStyle="1" w:styleId="KommentartextZchn">
    <w:name w:val="Kommentartext Zchn"/>
    <w:basedOn w:val="Absatz-Standardschriftart"/>
    <w:link w:val="Kommentartext"/>
    <w:uiPriority w:val="99"/>
    <w:semiHidden/>
    <w:rsid w:val="004F3C57"/>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4F3C57"/>
    <w:rPr>
      <w:b/>
      <w:bCs/>
    </w:rPr>
  </w:style>
  <w:style w:type="character" w:customStyle="1" w:styleId="KommentarthemaZchn">
    <w:name w:val="Kommentarthema Zchn"/>
    <w:basedOn w:val="KommentartextZchn"/>
    <w:link w:val="Kommentarthema"/>
    <w:uiPriority w:val="99"/>
    <w:semiHidden/>
    <w:rsid w:val="004F3C57"/>
    <w:rPr>
      <w:rFonts w:ascii="Arial" w:eastAsia="Times New Roman" w:hAnsi="Arial" w:cs="Times New Roman"/>
      <w:b/>
      <w:bCs/>
      <w:sz w:val="20"/>
      <w:szCs w:val="20"/>
      <w:lang w:eastAsia="de-DE"/>
    </w:rPr>
  </w:style>
  <w:style w:type="paragraph" w:styleId="Untertitel">
    <w:name w:val="Subtitle"/>
    <w:basedOn w:val="Standard"/>
    <w:next w:val="Standard"/>
    <w:link w:val="UntertitelZchn"/>
    <w:uiPriority w:val="11"/>
    <w:qFormat/>
    <w:rsid w:val="001A70B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uiPriority w:val="11"/>
    <w:rsid w:val="001A70BD"/>
    <w:rPr>
      <w:rFonts w:eastAsiaTheme="minorEastAsia"/>
      <w:color w:val="5A5A5A" w:themeColor="text1" w:themeTint="A5"/>
      <w:spacing w:val="15"/>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1980</Characters>
  <Application>Microsoft Office Word</Application>
  <DocSecurity>0</DocSecurity>
  <Lines>16</Lines>
  <Paragraphs>4</Paragraphs>
  <ScaleCrop>false</ScaleCrop>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2023-05-17T08:39:00Z</dcterms:created>
  <dcterms:modified xsi:type="dcterms:W3CDTF">2023-05-17T08:39:00Z</dcterms:modified>
</cp:coreProperties>
</file>