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58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7B6E1E" w:rsidRPr="00DC34BB" w14:paraId="7237BDAF" w14:textId="77777777" w:rsidTr="0098465C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33715F35" w:rsidR="00A50E3D" w:rsidRDefault="004C573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Fachoberschule</w:t>
            </w:r>
            <w:r w:rsidR="00A50E3D">
              <w:rPr>
                <w:b/>
              </w:rPr>
              <w:t xml:space="preserve"> Anlage C </w:t>
            </w:r>
            <w:r w:rsidR="00056607">
              <w:rPr>
                <w:b/>
              </w:rPr>
              <w:t>3</w:t>
            </w:r>
            <w:r>
              <w:rPr>
                <w:b/>
              </w:rPr>
              <w:t>, Fachbereich Wirtschaft und Verwaltung</w:t>
            </w:r>
          </w:p>
          <w:p w14:paraId="786B2127" w14:textId="4277BCA9" w:rsidR="0011249D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="005C5A60" w:rsidRPr="00056607">
              <w:rPr>
                <w:bCs/>
              </w:rPr>
              <w:t>Mathematik</w:t>
            </w:r>
          </w:p>
          <w:p w14:paraId="40E3C7CF" w14:textId="3FE812F6" w:rsidR="0011249D" w:rsidRPr="0042077B" w:rsidRDefault="0011249D" w:rsidP="0098465C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 xml:space="preserve">Anforderungssituation: </w:t>
            </w:r>
            <w:r w:rsidR="004E5752" w:rsidRPr="00056607">
              <w:rPr>
                <w:bCs/>
              </w:rPr>
              <w:t>2</w:t>
            </w:r>
            <w:r w:rsidR="00F54C0B" w:rsidRPr="00056607">
              <w:rPr>
                <w:bCs/>
              </w:rPr>
              <w:t xml:space="preserve"> Umgang mit Zufall und Wahrscheinlichkeit</w:t>
            </w:r>
            <w:r w:rsidR="004E5752" w:rsidRPr="00056607">
              <w:rPr>
                <w:bCs/>
              </w:rPr>
              <w:t xml:space="preserve"> </w:t>
            </w:r>
            <w:r w:rsidRPr="00056607">
              <w:t>(</w:t>
            </w:r>
            <w:r w:rsidR="004E5752" w:rsidRPr="00056607">
              <w:t>40</w:t>
            </w:r>
            <w:r w:rsidRPr="00056607">
              <w:t xml:space="preserve"> UStd.)</w:t>
            </w:r>
            <w:r w:rsidRPr="00FA40F7">
              <w:rPr>
                <w:b/>
              </w:rPr>
              <w:t xml:space="preserve"> </w:t>
            </w:r>
          </w:p>
          <w:p w14:paraId="7D7526BD" w14:textId="635947B4" w:rsidR="007B6E1E" w:rsidRPr="00056607" w:rsidRDefault="007B6E1E" w:rsidP="0098465C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="00094C0B" w:rsidRPr="00056607">
              <w:t xml:space="preserve">3 - </w:t>
            </w:r>
            <w:r w:rsidR="006C7A13" w:rsidRPr="00056607">
              <w:t>Leistungs</w:t>
            </w:r>
            <w:r w:rsidR="007351A6" w:rsidRPr="00056607">
              <w:t>erstellun</w:t>
            </w:r>
            <w:r w:rsidR="00094C0B" w:rsidRPr="00056607">
              <w:t>g</w:t>
            </w:r>
          </w:p>
          <w:p w14:paraId="125C1900" w14:textId="0900AC54" w:rsidR="007B6E1E" w:rsidRPr="00DC34BB" w:rsidRDefault="007B6E1E" w:rsidP="00B3244D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>Lernsituation Nr.</w:t>
            </w:r>
            <w:r w:rsidR="00B3244D">
              <w:rPr>
                <w:b/>
              </w:rPr>
              <w:t>:</w:t>
            </w:r>
            <w:r w:rsidR="0076025C" w:rsidRPr="00B3244D">
              <w:t xml:space="preserve"> 2.1</w:t>
            </w:r>
            <w:r w:rsidRPr="00B3244D">
              <w:t xml:space="preserve"> </w:t>
            </w:r>
            <w:r w:rsidR="00FA40F7" w:rsidRPr="00056607">
              <w:t>Leistungserstellungscontrolling</w:t>
            </w:r>
            <w:r w:rsidR="00084C0F" w:rsidRPr="00056607">
              <w:t xml:space="preserve"> </w:t>
            </w:r>
            <w:r w:rsidR="00094C0B" w:rsidRPr="00056607">
              <w:t>(10</w:t>
            </w:r>
            <w:r w:rsidR="00B3244D">
              <w:t xml:space="preserve"> </w:t>
            </w:r>
            <w:r w:rsidR="00F54C0B" w:rsidRPr="00056607">
              <w:t>-</w:t>
            </w:r>
            <w:r w:rsidR="00B3244D">
              <w:t xml:space="preserve"> </w:t>
            </w:r>
            <w:r w:rsidR="00F54C0B" w:rsidRPr="00056607">
              <w:t>15</w:t>
            </w:r>
            <w:r w:rsidR="00094C0B" w:rsidRPr="00056607">
              <w:t xml:space="preserve"> UStd.)</w:t>
            </w:r>
          </w:p>
        </w:tc>
      </w:tr>
      <w:tr w:rsidR="007B6E1E" w:rsidRPr="00DC34BB" w14:paraId="61385829" w14:textId="77777777" w:rsidTr="00921157">
        <w:trPr>
          <w:trHeight w:val="2373"/>
        </w:trPr>
        <w:tc>
          <w:tcPr>
            <w:tcW w:w="7223" w:type="dxa"/>
          </w:tcPr>
          <w:p w14:paraId="5F74D49D" w14:textId="49528E48" w:rsidR="007B6E1E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14:paraId="7F293186" w14:textId="6A5DEBEC" w:rsidR="00BF2324" w:rsidRPr="00FE04A1" w:rsidRDefault="00BF2324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45296CF0" w14:textId="002353CE" w:rsidR="00FA40F7" w:rsidRDefault="00DB22DD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Während des Praktikums bei einem Fahrrad-Herstellen sollen der laufen Produktion 20 Fahrräder entnommen werden, um diese auf Defekte zu untersuchen. </w:t>
            </w:r>
            <w:r w:rsidR="00084C0F">
              <w:rPr>
                <w:b w:val="0"/>
                <w:bCs w:val="0"/>
                <w:sz w:val="20"/>
                <w:szCs w:val="20"/>
              </w:rPr>
              <w:t>Das Montageband produziert mit einer Wahrscheinlichkeit von 10 % defekte Räder. Die Überlegung ist, wie häufig es vorkommen könnte, dass nur genau ein defektes Rad unter 20 Rädern gefunden wird.</w:t>
            </w:r>
          </w:p>
          <w:p w14:paraId="316D9314" w14:textId="77777777" w:rsidR="00FA40F7" w:rsidRDefault="00FA40F7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2902FB3A" w14:textId="77777777" w:rsidR="00FA40F7" w:rsidRDefault="00FA40F7" w:rsidP="00F810C2">
            <w:pPr>
              <w:pStyle w:val="Tabellenberschrift"/>
              <w:keepNext w:val="0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</w:p>
          <w:p w14:paraId="13A5070D" w14:textId="1662ADFA" w:rsidR="0042077B" w:rsidRPr="00221465" w:rsidRDefault="0042077B" w:rsidP="00221465">
            <w:pPr>
              <w:tabs>
                <w:tab w:val="left" w:pos="2957"/>
              </w:tabs>
            </w:pPr>
          </w:p>
        </w:tc>
        <w:tc>
          <w:tcPr>
            <w:tcW w:w="7363" w:type="dxa"/>
          </w:tcPr>
          <w:p w14:paraId="1C3923D5" w14:textId="77777777" w:rsidR="007B6E1E" w:rsidRPr="00DC34BB" w:rsidRDefault="007B6E1E" w:rsidP="00F810C2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14:paraId="3C53AE62" w14:textId="77777777" w:rsidR="0067455D" w:rsidRDefault="0067455D" w:rsidP="00C9773E">
            <w:pPr>
              <w:pStyle w:val="Tabellenberschrift"/>
              <w:rPr>
                <w:sz w:val="20"/>
                <w:szCs w:val="20"/>
              </w:rPr>
            </w:pPr>
          </w:p>
          <w:p w14:paraId="4E846660" w14:textId="76E11D4B" w:rsidR="00084C0F" w:rsidRDefault="0076025C" w:rsidP="00084C0F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Identifizierung und Beschreibung von </w:t>
            </w:r>
            <w:r w:rsidR="007F05D7" w:rsidRPr="00FE04A1">
              <w:rPr>
                <w:b w:val="0"/>
                <w:bCs w:val="0"/>
                <w:sz w:val="20"/>
                <w:szCs w:val="20"/>
              </w:rPr>
              <w:t>Bernoulli-Experimente</w:t>
            </w: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7F05D7" w:rsidRPr="00FE04A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01113F4F" w14:textId="77541F09" w:rsidR="00084C0F" w:rsidRDefault="0076025C" w:rsidP="00084C0F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Interpretation von </w:t>
            </w:r>
            <w:r w:rsidR="00B05933" w:rsidRPr="00084C0F">
              <w:rPr>
                <w:b w:val="0"/>
                <w:bCs w:val="0"/>
                <w:sz w:val="20"/>
                <w:szCs w:val="20"/>
              </w:rPr>
              <w:t>Binomialverteilung</w:t>
            </w:r>
            <w:r w:rsidR="003B1101" w:rsidRPr="00084C0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14:paraId="34CE1640" w14:textId="713786E4" w:rsidR="00B05933" w:rsidRPr="00084C0F" w:rsidRDefault="0076025C" w:rsidP="0076025C">
            <w:pPr>
              <w:pStyle w:val="Tabellenberschrift"/>
              <w:numPr>
                <w:ilvl w:val="0"/>
                <w:numId w:val="9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Erstellung und Interpretation von </w:t>
            </w:r>
            <w:r w:rsidR="00113C2B" w:rsidRPr="00084C0F">
              <w:rPr>
                <w:b w:val="0"/>
                <w:bCs w:val="0"/>
                <w:sz w:val="20"/>
                <w:szCs w:val="20"/>
              </w:rPr>
              <w:t>Histogramme</w:t>
            </w: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113C2B" w:rsidRPr="00084C0F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</w:tr>
      <w:tr w:rsidR="007B6E1E" w:rsidRPr="00DC34BB" w14:paraId="545069DE" w14:textId="77777777" w:rsidTr="00CE6AE9">
        <w:trPr>
          <w:trHeight w:val="2683"/>
        </w:trPr>
        <w:tc>
          <w:tcPr>
            <w:tcW w:w="7223" w:type="dxa"/>
          </w:tcPr>
          <w:p w14:paraId="499AFE9A" w14:textId="77777777" w:rsidR="007B6E1E" w:rsidRPr="00CD35A6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14:paraId="399608A1" w14:textId="77777777" w:rsidR="00C75B9C" w:rsidRDefault="00C75B9C" w:rsidP="00C9773E">
            <w:pPr>
              <w:jc w:val="left"/>
              <w:rPr>
                <w:sz w:val="20"/>
              </w:rPr>
            </w:pPr>
          </w:p>
          <w:p w14:paraId="246E104C" w14:textId="3D9760B5" w:rsidR="00C75B9C" w:rsidRPr="0076025C" w:rsidRDefault="00C75B9C" w:rsidP="0076025C">
            <w:pPr>
              <w:pStyle w:val="Listenabsatz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76025C">
              <w:rPr>
                <w:sz w:val="20"/>
              </w:rPr>
              <w:t>B</w:t>
            </w:r>
            <w:r w:rsidR="00F52F44" w:rsidRPr="0076025C">
              <w:rPr>
                <w:sz w:val="20"/>
              </w:rPr>
              <w:t>erechnungsverfahren anwenden</w:t>
            </w:r>
            <w:r w:rsidR="00BB2A56" w:rsidRPr="0076025C">
              <w:rPr>
                <w:sz w:val="20"/>
              </w:rPr>
              <w:t xml:space="preserve"> und präsentieren</w:t>
            </w:r>
            <w:r w:rsidR="00E45236" w:rsidRPr="0076025C">
              <w:rPr>
                <w:sz w:val="20"/>
              </w:rPr>
              <w:t xml:space="preserve"> (Z</w:t>
            </w:r>
            <w:r w:rsidR="00084C0F" w:rsidRPr="0076025C">
              <w:rPr>
                <w:sz w:val="20"/>
              </w:rPr>
              <w:t xml:space="preserve"> </w:t>
            </w:r>
            <w:r w:rsidR="00E45236" w:rsidRPr="0076025C">
              <w:rPr>
                <w:sz w:val="20"/>
              </w:rPr>
              <w:t>18</w:t>
            </w:r>
            <w:r w:rsidR="00814B0C" w:rsidRPr="0076025C">
              <w:rPr>
                <w:sz w:val="20"/>
              </w:rPr>
              <w:t>,</w:t>
            </w:r>
            <w:r w:rsidR="005D7697" w:rsidRPr="0076025C">
              <w:rPr>
                <w:sz w:val="20"/>
              </w:rPr>
              <w:t xml:space="preserve"> Z</w:t>
            </w:r>
            <w:r w:rsidR="00084C0F" w:rsidRPr="0076025C">
              <w:rPr>
                <w:sz w:val="20"/>
              </w:rPr>
              <w:t xml:space="preserve"> </w:t>
            </w:r>
            <w:r w:rsidR="005D7697" w:rsidRPr="0076025C">
              <w:rPr>
                <w:sz w:val="20"/>
              </w:rPr>
              <w:t xml:space="preserve">22, </w:t>
            </w:r>
            <w:r w:rsidR="00814B0C" w:rsidRPr="0076025C">
              <w:rPr>
                <w:sz w:val="20"/>
              </w:rPr>
              <w:t>Z</w:t>
            </w:r>
            <w:r w:rsidR="00084C0F" w:rsidRPr="0076025C">
              <w:rPr>
                <w:sz w:val="20"/>
              </w:rPr>
              <w:t xml:space="preserve"> </w:t>
            </w:r>
            <w:r w:rsidR="00814B0C" w:rsidRPr="0076025C">
              <w:rPr>
                <w:sz w:val="20"/>
              </w:rPr>
              <w:t>24</w:t>
            </w:r>
            <w:r w:rsidR="00E45236" w:rsidRPr="0076025C">
              <w:rPr>
                <w:sz w:val="20"/>
              </w:rPr>
              <w:t xml:space="preserve">) </w:t>
            </w:r>
          </w:p>
          <w:p w14:paraId="53D3B8E3" w14:textId="33349502" w:rsidR="00F52F44" w:rsidRPr="0076025C" w:rsidRDefault="0076025C" w:rsidP="0076025C">
            <w:pPr>
              <w:pStyle w:val="Listenabsatz"/>
              <w:numPr>
                <w:ilvl w:val="0"/>
                <w:numId w:val="10"/>
              </w:numPr>
              <w:jc w:val="left"/>
              <w:rPr>
                <w:sz w:val="20"/>
              </w:rPr>
            </w:pPr>
            <w:r w:rsidRPr="00F07582">
              <w:rPr>
                <w:sz w:val="20"/>
              </w:rPr>
              <w:t>Graphische Darstellungen erstellen und interpretieren (Z 1, Z</w:t>
            </w:r>
            <w:r>
              <w:rPr>
                <w:sz w:val="20"/>
              </w:rPr>
              <w:t xml:space="preserve"> </w:t>
            </w:r>
            <w:r w:rsidRPr="00F07582">
              <w:rPr>
                <w:sz w:val="20"/>
              </w:rPr>
              <w:t xml:space="preserve">19, Z 20, </w:t>
            </w:r>
            <w:r w:rsidR="00647F5F">
              <w:rPr>
                <w:sz w:val="20"/>
              </w:rPr>
              <w:br/>
            </w:r>
            <w:r w:rsidRPr="00F07582">
              <w:rPr>
                <w:sz w:val="20"/>
              </w:rPr>
              <w:t>Z 24)</w:t>
            </w:r>
          </w:p>
          <w:p w14:paraId="409F501A" w14:textId="21C47726" w:rsidR="00F52F44" w:rsidRPr="00B3244D" w:rsidRDefault="00F52F44" w:rsidP="0076025C">
            <w:pPr>
              <w:pStyle w:val="Listenabsatz"/>
              <w:numPr>
                <w:ilvl w:val="0"/>
                <w:numId w:val="10"/>
              </w:numPr>
              <w:jc w:val="left"/>
              <w:rPr>
                <w:color w:val="007EC5"/>
                <w:sz w:val="20"/>
              </w:rPr>
            </w:pPr>
            <w:r w:rsidRPr="00B3244D">
              <w:rPr>
                <w:color w:val="007EC5"/>
                <w:sz w:val="20"/>
              </w:rPr>
              <w:t xml:space="preserve">Geeignete Hilfsmittel (TR, </w:t>
            </w:r>
            <w:r w:rsidR="007837E5" w:rsidRPr="00B3244D">
              <w:rPr>
                <w:color w:val="007EC5"/>
                <w:sz w:val="20"/>
              </w:rPr>
              <w:t xml:space="preserve">CAS </w:t>
            </w:r>
            <w:r w:rsidR="00125586" w:rsidRPr="00B3244D">
              <w:rPr>
                <w:color w:val="007EC5"/>
                <w:sz w:val="20"/>
              </w:rPr>
              <w:t>möglich</w:t>
            </w:r>
            <w:r w:rsidRPr="00B3244D">
              <w:rPr>
                <w:color w:val="007EC5"/>
                <w:sz w:val="20"/>
              </w:rPr>
              <w:t xml:space="preserve">) einsetzen </w:t>
            </w:r>
            <w:r w:rsidR="003C17FE" w:rsidRPr="00B3244D">
              <w:rPr>
                <w:color w:val="007EC5"/>
                <w:sz w:val="20"/>
              </w:rPr>
              <w:t>(Z</w:t>
            </w:r>
            <w:r w:rsidR="00084C0F" w:rsidRPr="00B3244D">
              <w:rPr>
                <w:color w:val="007EC5"/>
                <w:sz w:val="20"/>
              </w:rPr>
              <w:t xml:space="preserve"> </w:t>
            </w:r>
            <w:r w:rsidR="003C17FE" w:rsidRPr="00B3244D">
              <w:rPr>
                <w:color w:val="007EC5"/>
                <w:sz w:val="20"/>
              </w:rPr>
              <w:t>3</w:t>
            </w:r>
            <w:r w:rsidR="00A22B62" w:rsidRPr="00B3244D">
              <w:rPr>
                <w:color w:val="007EC5"/>
                <w:sz w:val="20"/>
              </w:rPr>
              <w:t>, Z</w:t>
            </w:r>
            <w:r w:rsidR="00084C0F" w:rsidRPr="00B3244D">
              <w:rPr>
                <w:color w:val="007EC5"/>
                <w:sz w:val="20"/>
              </w:rPr>
              <w:t xml:space="preserve"> </w:t>
            </w:r>
            <w:r w:rsidR="00A22B62" w:rsidRPr="00B3244D">
              <w:rPr>
                <w:color w:val="007EC5"/>
                <w:sz w:val="20"/>
              </w:rPr>
              <w:t>18</w:t>
            </w:r>
            <w:r w:rsidR="003C17FE" w:rsidRPr="00B3244D">
              <w:rPr>
                <w:color w:val="007EC5"/>
                <w:sz w:val="20"/>
              </w:rPr>
              <w:t>)</w:t>
            </w:r>
          </w:p>
          <w:p w14:paraId="791FC481" w14:textId="77777777" w:rsidR="00BB2A56" w:rsidRPr="00B3244D" w:rsidRDefault="00BB2A56" w:rsidP="00C9773E">
            <w:pPr>
              <w:jc w:val="left"/>
              <w:rPr>
                <w:sz w:val="20"/>
              </w:rPr>
            </w:pPr>
          </w:p>
          <w:p w14:paraId="79385BE6" w14:textId="54022474" w:rsidR="00BB2A56" w:rsidRPr="00C9773E" w:rsidRDefault="00BB2A56" w:rsidP="00C9773E">
            <w:pPr>
              <w:jc w:val="left"/>
              <w:rPr>
                <w:sz w:val="20"/>
              </w:rPr>
            </w:pPr>
          </w:p>
        </w:tc>
        <w:tc>
          <w:tcPr>
            <w:tcW w:w="7363" w:type="dxa"/>
          </w:tcPr>
          <w:p w14:paraId="022A912D" w14:textId="60CFA6C8" w:rsidR="007B6E1E" w:rsidRDefault="007B6E1E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14:paraId="193E2C30" w14:textId="15758909" w:rsidR="00814B0C" w:rsidRDefault="00814B0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16544921" w14:textId="24FB2821" w:rsidR="0076025C" w:rsidRDefault="008C5728" w:rsidP="0076025C">
            <w:pPr>
              <w:pStyle w:val="Tabellenberschrift"/>
              <w:numPr>
                <w:ilvl w:val="0"/>
                <w:numId w:val="1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B1386F">
              <w:rPr>
                <w:b w:val="0"/>
                <w:bCs w:val="0"/>
                <w:sz w:val="20"/>
                <w:szCs w:val="20"/>
              </w:rPr>
              <w:t>Baumdiagramm</w:t>
            </w:r>
            <w:r w:rsidR="00B1386F" w:rsidRPr="00B1386F">
              <w:rPr>
                <w:b w:val="0"/>
                <w:bCs w:val="0"/>
                <w:sz w:val="20"/>
                <w:szCs w:val="20"/>
              </w:rPr>
              <w:t xml:space="preserve"> mit Zurücklegen</w:t>
            </w:r>
            <w:r w:rsidR="00BD006E">
              <w:rPr>
                <w:b w:val="0"/>
                <w:bCs w:val="0"/>
                <w:sz w:val="20"/>
                <w:szCs w:val="20"/>
              </w:rPr>
              <w:t xml:space="preserve"> (3</w:t>
            </w:r>
            <w:r w:rsidR="008A21A5">
              <w:rPr>
                <w:b w:val="0"/>
                <w:bCs w:val="0"/>
                <w:sz w:val="20"/>
                <w:szCs w:val="20"/>
              </w:rPr>
              <w:t>-</w:t>
            </w:r>
            <w:r w:rsidR="00BD006E">
              <w:rPr>
                <w:b w:val="0"/>
                <w:bCs w:val="0"/>
                <w:sz w:val="20"/>
                <w:szCs w:val="20"/>
              </w:rPr>
              <w:t>stufig =&gt; Vorstellung verallgemeinern)</w:t>
            </w:r>
          </w:p>
          <w:p w14:paraId="37A8A724" w14:textId="523F3A20" w:rsidR="0076025C" w:rsidRDefault="00114391" w:rsidP="0076025C">
            <w:pPr>
              <w:pStyle w:val="Tabellenberschrift"/>
              <w:numPr>
                <w:ilvl w:val="0"/>
                <w:numId w:val="1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Bernoulli-Formel</w:t>
            </w:r>
            <w:r w:rsidR="00F15374">
              <w:rPr>
                <w:b w:val="0"/>
                <w:bCs w:val="0"/>
                <w:sz w:val="20"/>
                <w:szCs w:val="20"/>
              </w:rPr>
              <w:t xml:space="preserve"> bzw. -Experiment</w:t>
            </w:r>
            <w:r w:rsidR="009B6318"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1B4E3A">
              <w:rPr>
                <w:b w:val="0"/>
                <w:bCs w:val="0"/>
                <w:sz w:val="20"/>
                <w:szCs w:val="20"/>
              </w:rPr>
              <w:t>Voraussetzung</w:t>
            </w:r>
            <w:r w:rsidR="00C20613">
              <w:rPr>
                <w:b w:val="0"/>
                <w:bCs w:val="0"/>
                <w:sz w:val="20"/>
                <w:szCs w:val="20"/>
              </w:rPr>
              <w:t>:</w:t>
            </w:r>
            <w:r w:rsidR="001B4E3A">
              <w:rPr>
                <w:b w:val="0"/>
                <w:bCs w:val="0"/>
                <w:sz w:val="20"/>
                <w:szCs w:val="20"/>
              </w:rPr>
              <w:t xml:space="preserve"> Binomialkoeffizient</w:t>
            </w:r>
            <w:r w:rsidR="006007D9">
              <w:rPr>
                <w:b w:val="0"/>
                <w:bCs w:val="0"/>
                <w:sz w:val="20"/>
                <w:szCs w:val="20"/>
              </w:rPr>
              <w:br/>
              <w:t>Binomialverteilung</w:t>
            </w:r>
            <w:r w:rsidR="00541748">
              <w:rPr>
                <w:b w:val="0"/>
                <w:bCs w:val="0"/>
                <w:sz w:val="20"/>
                <w:szCs w:val="20"/>
              </w:rPr>
              <w:t>,</w:t>
            </w:r>
            <w:r w:rsidR="008E2CA7">
              <w:rPr>
                <w:b w:val="0"/>
                <w:bCs w:val="0"/>
                <w:sz w:val="20"/>
                <w:szCs w:val="20"/>
              </w:rPr>
              <w:t xml:space="preserve"> Darstellung in Histogrammen</w:t>
            </w:r>
          </w:p>
          <w:p w14:paraId="07640932" w14:textId="77777777" w:rsidR="0076025C" w:rsidRDefault="00101F1E" w:rsidP="0076025C">
            <w:pPr>
              <w:pStyle w:val="Tabellenberschrift"/>
              <w:numPr>
                <w:ilvl w:val="0"/>
                <w:numId w:val="1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summierte Binomialverteilung</w:t>
            </w:r>
          </w:p>
          <w:p w14:paraId="051FED82" w14:textId="50A09B5C" w:rsidR="0076025C" w:rsidRDefault="008E2CA7" w:rsidP="0076025C">
            <w:pPr>
              <w:pStyle w:val="Tabellenberschrift"/>
              <w:numPr>
                <w:ilvl w:val="0"/>
                <w:numId w:val="1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Darstellungen in Histogrammen</w:t>
            </w:r>
          </w:p>
          <w:p w14:paraId="72435A88" w14:textId="4F081BD1" w:rsidR="00814B0C" w:rsidRPr="00BD006E" w:rsidRDefault="00F15374" w:rsidP="00CE6AE9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br/>
            </w:r>
          </w:p>
          <w:p w14:paraId="36102053" w14:textId="77777777" w:rsidR="00B5311C" w:rsidRDefault="00B5311C" w:rsidP="00CE6AE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  <w:p w14:paraId="2A6DE0A9" w14:textId="77777777" w:rsidR="00921528" w:rsidRPr="00CE6AE9" w:rsidRDefault="00921528" w:rsidP="00C9773E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</w:p>
        </w:tc>
      </w:tr>
      <w:tr w:rsidR="007B6E1E" w:rsidRPr="001E6514" w14:paraId="51E369B6" w14:textId="77777777" w:rsidTr="00CE6AE9">
        <w:trPr>
          <w:trHeight w:val="864"/>
        </w:trPr>
        <w:tc>
          <w:tcPr>
            <w:tcW w:w="14586" w:type="dxa"/>
            <w:gridSpan w:val="2"/>
          </w:tcPr>
          <w:p w14:paraId="2BFA4583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14:paraId="5839CD0B" w14:textId="1AAD593A" w:rsidR="003475C2" w:rsidRDefault="0001009D" w:rsidP="00C9773E">
            <w:pPr>
              <w:pStyle w:val="Tabellentext"/>
            </w:pPr>
            <w:r>
              <w:t>Parallelbearbeitung</w:t>
            </w:r>
            <w:r w:rsidR="00AD2013">
              <w:t xml:space="preserve"> der L</w:t>
            </w:r>
            <w:r w:rsidR="0076025C">
              <w:t>ernsituation</w:t>
            </w:r>
            <w:r w:rsidR="00AD2013">
              <w:t xml:space="preserve"> in Wirtschaftsinformatik </w:t>
            </w:r>
            <w:r w:rsidR="00FA767F">
              <w:t xml:space="preserve">(Excel) </w:t>
            </w:r>
          </w:p>
          <w:p w14:paraId="735B2FA4" w14:textId="5B42546A" w:rsidR="003475C2" w:rsidRDefault="003475C2" w:rsidP="00C9773E">
            <w:pPr>
              <w:pStyle w:val="Tabellentext"/>
            </w:pPr>
            <w:r>
              <w:t>Kooperatives Arbeiten (z.</w:t>
            </w:r>
            <w:r w:rsidR="0076025C">
              <w:t xml:space="preserve"> </w:t>
            </w:r>
            <w:r>
              <w:t>B. Gruppenarbeit)</w:t>
            </w:r>
          </w:p>
          <w:p w14:paraId="223F7C96" w14:textId="51CE3685" w:rsidR="00EB3B2D" w:rsidRDefault="00EB3B2D" w:rsidP="00C9773E">
            <w:pPr>
              <w:pStyle w:val="Tabellentext"/>
            </w:pPr>
            <w:r>
              <w:t xml:space="preserve">Visualisierung (Baumdiagramm, Histogramm) </w:t>
            </w:r>
          </w:p>
          <w:p w14:paraId="0BDDAA85" w14:textId="4F554E56" w:rsidR="004B381C" w:rsidRPr="001E6514" w:rsidRDefault="004B381C" w:rsidP="00C9773E">
            <w:pPr>
              <w:pStyle w:val="Tabellentext"/>
            </w:pPr>
          </w:p>
        </w:tc>
      </w:tr>
      <w:tr w:rsidR="007B6E1E" w:rsidRPr="001E6514" w14:paraId="6AA1EAA7" w14:textId="77777777" w:rsidTr="00FE5763">
        <w:trPr>
          <w:trHeight w:val="720"/>
        </w:trPr>
        <w:tc>
          <w:tcPr>
            <w:tcW w:w="14586" w:type="dxa"/>
            <w:gridSpan w:val="2"/>
          </w:tcPr>
          <w:p w14:paraId="1C5B4A34" w14:textId="77777777" w:rsidR="007B6E1E" w:rsidRPr="001E6514" w:rsidRDefault="007B6E1E" w:rsidP="00F810C2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14:paraId="753A739F" w14:textId="73161B73" w:rsidR="00C9773E" w:rsidRPr="001E6514" w:rsidRDefault="0076025C" w:rsidP="00C9773E">
            <w:pPr>
              <w:pStyle w:val="Tabellentext"/>
            </w:pPr>
            <w:r>
              <w:t>Lehrwerk</w:t>
            </w:r>
          </w:p>
          <w:p w14:paraId="5E728695" w14:textId="2DEDEAF3" w:rsidR="007B6E1E" w:rsidRPr="001E6514" w:rsidRDefault="007B6E1E" w:rsidP="00F810C2">
            <w:pPr>
              <w:pStyle w:val="Tabellentext"/>
            </w:pPr>
          </w:p>
        </w:tc>
      </w:tr>
      <w:tr w:rsidR="007B6E1E" w:rsidRPr="001E6514" w14:paraId="5305AF2F" w14:textId="77777777" w:rsidTr="00FE5763">
        <w:trPr>
          <w:trHeight w:val="546"/>
        </w:trPr>
        <w:tc>
          <w:tcPr>
            <w:tcW w:w="14586" w:type="dxa"/>
            <w:gridSpan w:val="2"/>
          </w:tcPr>
          <w:p w14:paraId="72416D29" w14:textId="3E490CE0" w:rsidR="007B6E1E" w:rsidRPr="00C9773E" w:rsidRDefault="007B6E1E" w:rsidP="00C9773E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</w:tc>
      </w:tr>
    </w:tbl>
    <w:p w14:paraId="1C1E907E" w14:textId="4342D0DE" w:rsidR="00FA40F7" w:rsidRDefault="00FA40F7" w:rsidP="00CE6AE9">
      <w:pPr>
        <w:rPr>
          <w:sz w:val="2"/>
        </w:rPr>
      </w:pPr>
    </w:p>
    <w:p w14:paraId="5727640A" w14:textId="77777777" w:rsidR="00FA40F7" w:rsidRPr="00FA40F7" w:rsidRDefault="00FA40F7" w:rsidP="00FA40F7">
      <w:pPr>
        <w:rPr>
          <w:sz w:val="2"/>
        </w:rPr>
      </w:pPr>
    </w:p>
    <w:p w14:paraId="746AFDB0" w14:textId="06ADA0A3" w:rsidR="005543A2" w:rsidRPr="00FA40F7" w:rsidRDefault="005543A2" w:rsidP="0076025C">
      <w:pPr>
        <w:jc w:val="left"/>
        <w:rPr>
          <w:sz w:val="2"/>
        </w:rPr>
      </w:pPr>
    </w:p>
    <w:sectPr w:rsidR="005543A2" w:rsidRPr="00FA40F7" w:rsidSect="00CE6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4D472" w14:textId="77777777" w:rsidR="0072592D" w:rsidRDefault="0072592D" w:rsidP="007B6E1E">
      <w:pPr>
        <w:spacing w:after="0"/>
      </w:pPr>
      <w:r>
        <w:separator/>
      </w:r>
    </w:p>
  </w:endnote>
  <w:endnote w:type="continuationSeparator" w:id="0">
    <w:p w14:paraId="297AF782" w14:textId="77777777" w:rsidR="0072592D" w:rsidRDefault="0072592D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05E1" w14:textId="77777777" w:rsidR="00804832" w:rsidRDefault="008048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FEF1" w14:textId="77777777" w:rsidR="00804832" w:rsidRDefault="008048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1D27" w14:textId="77777777" w:rsidR="00804832" w:rsidRDefault="008048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B8AC" w14:textId="77777777" w:rsidR="0072592D" w:rsidRDefault="0072592D" w:rsidP="007B6E1E">
      <w:pPr>
        <w:spacing w:after="0"/>
      </w:pPr>
      <w:r>
        <w:separator/>
      </w:r>
    </w:p>
  </w:footnote>
  <w:footnote w:type="continuationSeparator" w:id="0">
    <w:p w14:paraId="39849685" w14:textId="77777777" w:rsidR="0072592D" w:rsidRDefault="0072592D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841F" w14:textId="77777777" w:rsidR="00804832" w:rsidRDefault="008048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EDB1" w14:textId="77777777" w:rsidR="00804832" w:rsidRDefault="008048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363"/>
    <w:multiLevelType w:val="hybridMultilevel"/>
    <w:tmpl w:val="28D4D59E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53CCB"/>
    <w:multiLevelType w:val="hybridMultilevel"/>
    <w:tmpl w:val="E5EC1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1716"/>
    <w:multiLevelType w:val="hybridMultilevel"/>
    <w:tmpl w:val="C5B8C6B2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7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768633DD"/>
    <w:multiLevelType w:val="hybridMultilevel"/>
    <w:tmpl w:val="EC6EFF9E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611E56"/>
    <w:multiLevelType w:val="hybridMultilevel"/>
    <w:tmpl w:val="71B80F2C"/>
    <w:lvl w:ilvl="0" w:tplc="393C14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009D"/>
    <w:rsid w:val="00022450"/>
    <w:rsid w:val="00056607"/>
    <w:rsid w:val="00084C0F"/>
    <w:rsid w:val="00094C0B"/>
    <w:rsid w:val="000A2A95"/>
    <w:rsid w:val="000D03F6"/>
    <w:rsid w:val="000D1632"/>
    <w:rsid w:val="000F3562"/>
    <w:rsid w:val="00101F1E"/>
    <w:rsid w:val="0011249D"/>
    <w:rsid w:val="00113C2B"/>
    <w:rsid w:val="00114391"/>
    <w:rsid w:val="00125586"/>
    <w:rsid w:val="00156E45"/>
    <w:rsid w:val="00165DDF"/>
    <w:rsid w:val="0017116A"/>
    <w:rsid w:val="001A70BD"/>
    <w:rsid w:val="001B4E3A"/>
    <w:rsid w:val="0020266A"/>
    <w:rsid w:val="0020380A"/>
    <w:rsid w:val="00221465"/>
    <w:rsid w:val="00262282"/>
    <w:rsid w:val="002D6C84"/>
    <w:rsid w:val="002D78B5"/>
    <w:rsid w:val="003475C2"/>
    <w:rsid w:val="00363AC6"/>
    <w:rsid w:val="00386C8A"/>
    <w:rsid w:val="003A2861"/>
    <w:rsid w:val="003B1101"/>
    <w:rsid w:val="003C17FE"/>
    <w:rsid w:val="003D43C3"/>
    <w:rsid w:val="004140F1"/>
    <w:rsid w:val="00416765"/>
    <w:rsid w:val="0042077B"/>
    <w:rsid w:val="00467744"/>
    <w:rsid w:val="004B381C"/>
    <w:rsid w:val="004C573D"/>
    <w:rsid w:val="004E5752"/>
    <w:rsid w:val="004F1797"/>
    <w:rsid w:val="004F3C57"/>
    <w:rsid w:val="00541748"/>
    <w:rsid w:val="00546E31"/>
    <w:rsid w:val="005543A2"/>
    <w:rsid w:val="005757BD"/>
    <w:rsid w:val="005C5A60"/>
    <w:rsid w:val="005D7697"/>
    <w:rsid w:val="006007D9"/>
    <w:rsid w:val="006300DD"/>
    <w:rsid w:val="00647F5F"/>
    <w:rsid w:val="0067455D"/>
    <w:rsid w:val="006C7A13"/>
    <w:rsid w:val="006D75D1"/>
    <w:rsid w:val="0072592D"/>
    <w:rsid w:val="00730AA5"/>
    <w:rsid w:val="007351A6"/>
    <w:rsid w:val="0076025C"/>
    <w:rsid w:val="007837E5"/>
    <w:rsid w:val="007B6E1E"/>
    <w:rsid w:val="007F05D7"/>
    <w:rsid w:val="007F3BB8"/>
    <w:rsid w:val="00804832"/>
    <w:rsid w:val="00814B0C"/>
    <w:rsid w:val="008778AA"/>
    <w:rsid w:val="008A21A5"/>
    <w:rsid w:val="008C5728"/>
    <w:rsid w:val="008C582E"/>
    <w:rsid w:val="008E2CA7"/>
    <w:rsid w:val="00921157"/>
    <w:rsid w:val="00921528"/>
    <w:rsid w:val="009331E8"/>
    <w:rsid w:val="00982356"/>
    <w:rsid w:val="0098465C"/>
    <w:rsid w:val="009B6318"/>
    <w:rsid w:val="00A22B62"/>
    <w:rsid w:val="00A50E3D"/>
    <w:rsid w:val="00A90142"/>
    <w:rsid w:val="00A94580"/>
    <w:rsid w:val="00AC5865"/>
    <w:rsid w:val="00AD2013"/>
    <w:rsid w:val="00B05933"/>
    <w:rsid w:val="00B1386F"/>
    <w:rsid w:val="00B3244D"/>
    <w:rsid w:val="00B425E5"/>
    <w:rsid w:val="00B5311C"/>
    <w:rsid w:val="00BB2A56"/>
    <w:rsid w:val="00BD006E"/>
    <w:rsid w:val="00BF2324"/>
    <w:rsid w:val="00C20613"/>
    <w:rsid w:val="00C67F01"/>
    <w:rsid w:val="00C75B9C"/>
    <w:rsid w:val="00C9773E"/>
    <w:rsid w:val="00CB1F42"/>
    <w:rsid w:val="00CB3FAA"/>
    <w:rsid w:val="00CE6AE9"/>
    <w:rsid w:val="00CF78FA"/>
    <w:rsid w:val="00D13610"/>
    <w:rsid w:val="00D27E25"/>
    <w:rsid w:val="00D54DB7"/>
    <w:rsid w:val="00D80963"/>
    <w:rsid w:val="00D90CA8"/>
    <w:rsid w:val="00DB22DD"/>
    <w:rsid w:val="00DC0114"/>
    <w:rsid w:val="00E45236"/>
    <w:rsid w:val="00EA6D3B"/>
    <w:rsid w:val="00EB3B2D"/>
    <w:rsid w:val="00F15374"/>
    <w:rsid w:val="00F52F44"/>
    <w:rsid w:val="00F54C0B"/>
    <w:rsid w:val="00FA40F7"/>
    <w:rsid w:val="00FA767F"/>
    <w:rsid w:val="00FE04A1"/>
    <w:rsid w:val="00FE4574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3A286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2023-05-17T08:35:00Z</dcterms:created>
  <dcterms:modified xsi:type="dcterms:W3CDTF">2023-05-17T08:35:00Z</dcterms:modified>
</cp:coreProperties>
</file>