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69" w:rsidRPr="005D6BB0" w:rsidRDefault="00A23B71" w:rsidP="005D6BB0">
      <w:pPr>
        <w:spacing w:before="0" w:after="0"/>
        <w:jc w:val="left"/>
        <w:rPr>
          <w:b/>
          <w:bCs/>
        </w:rPr>
      </w:pPr>
      <w:bookmarkStart w:id="0" w:name="_GoBack"/>
      <w:bookmarkEnd w:id="0"/>
      <w:r w:rsidRPr="005D6BB0">
        <w:rPr>
          <w:b/>
          <w:bCs/>
        </w:rPr>
        <w:t>Anordnung d</w:t>
      </w:r>
      <w:r w:rsidR="00C3336D" w:rsidRPr="005D6BB0">
        <w:rPr>
          <w:b/>
          <w:bCs/>
        </w:rPr>
        <w:t xml:space="preserve">er Lernsituationen im Lernfeld </w:t>
      </w:r>
      <w:r w:rsidR="00743852" w:rsidRPr="005D6BB0">
        <w:rPr>
          <w:b/>
          <w:bCs/>
        </w:rPr>
        <w:t>10</w:t>
      </w:r>
      <w:r w:rsidR="00871B87" w:rsidRPr="005D6BB0">
        <w:rPr>
          <w:b/>
          <w:bCs/>
        </w:rPr>
        <w:t>:</w:t>
      </w:r>
      <w:r w:rsidR="005D6BB0" w:rsidRPr="005D6BB0">
        <w:rPr>
          <w:b/>
          <w:bCs/>
        </w:rPr>
        <w:t xml:space="preserve"> </w:t>
      </w:r>
      <w:r w:rsidR="005D6BB0">
        <w:rPr>
          <w:b/>
          <w:bCs/>
        </w:rPr>
        <w:t>„</w:t>
      </w:r>
      <w:r w:rsidR="00B9008E" w:rsidRPr="005D6BB0">
        <w:rPr>
          <w:b/>
          <w:bCs/>
        </w:rPr>
        <w:t>Gesteckte Gefäßfüllungen gestalten und kalkulieren</w:t>
      </w:r>
      <w:r w:rsidR="005D6BB0">
        <w:rPr>
          <w:b/>
          <w:bCs/>
        </w:rPr>
        <w:t>“</w:t>
      </w:r>
      <w:r w:rsidR="00B9008E" w:rsidRPr="005D6BB0">
        <w:rPr>
          <w:b/>
          <w:bCs/>
        </w:rPr>
        <w:t xml:space="preserve"> </w:t>
      </w:r>
      <w:r w:rsidR="00DD2585" w:rsidRPr="005D6BB0">
        <w:rPr>
          <w:b/>
          <w:bCs/>
        </w:rPr>
        <w:t>(</w:t>
      </w:r>
      <w:r w:rsidR="00C3336D" w:rsidRPr="005D6BB0">
        <w:rPr>
          <w:b/>
          <w:bCs/>
        </w:rPr>
        <w:t xml:space="preserve">Zeitrichtwert: </w:t>
      </w:r>
      <w:r w:rsidR="00B9008E" w:rsidRPr="005D6BB0">
        <w:rPr>
          <w:b/>
          <w:bCs/>
        </w:rPr>
        <w:t>6</w:t>
      </w:r>
      <w:r w:rsidR="00B5315D" w:rsidRPr="005D6BB0">
        <w:rPr>
          <w:b/>
          <w:bCs/>
        </w:rPr>
        <w:t>0</w:t>
      </w:r>
      <w:r w:rsidR="00772592" w:rsidRPr="005D6BB0">
        <w:rPr>
          <w:b/>
          <w:bCs/>
        </w:rPr>
        <w:t xml:space="preserve"> </w:t>
      </w:r>
      <w:r w:rsidR="00B5315D" w:rsidRPr="005D6BB0">
        <w:rPr>
          <w:b/>
          <w:bCs/>
        </w:rPr>
        <w:t>U</w:t>
      </w:r>
      <w:r w:rsidR="00772592" w:rsidRPr="005D6BB0">
        <w:rPr>
          <w:b/>
          <w:bCs/>
        </w:rPr>
        <w:t>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A23B71" w:rsidRPr="00CA1D31" w:rsidTr="0006627B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71" w:rsidRPr="00850CC4" w:rsidRDefault="00A23B71" w:rsidP="005D6BB0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71" w:rsidRPr="00850CC4" w:rsidRDefault="00A23B71" w:rsidP="005D6BB0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71" w:rsidRPr="00850CC4" w:rsidRDefault="00A23B71" w:rsidP="005D6BB0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23B71" w:rsidRPr="00FF3DAD" w:rsidRDefault="00A23B71" w:rsidP="005D6BB0">
            <w:pPr>
              <w:spacing w:before="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A23B71" w:rsidRPr="00850CC4" w:rsidTr="0006627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0E516F" w:rsidP="005D6BB0">
            <w:pPr>
              <w:spacing w:before="0" w:after="0"/>
              <w:jc w:val="left"/>
            </w:pPr>
            <w:r>
              <w:t>10</w:t>
            </w:r>
            <w:r w:rsidR="00A23B71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C4197B" w:rsidRDefault="004B397C" w:rsidP="005D6BB0">
            <w:pPr>
              <w:spacing w:before="0" w:after="0"/>
              <w:jc w:val="left"/>
            </w:pPr>
            <w:r w:rsidRPr="00C4197B">
              <w:t>Kundenwünsche und Einsa</w:t>
            </w:r>
            <w:r w:rsidR="005A6340" w:rsidRPr="00C4197B">
              <w:t>tzbereiche für gesteckte Gefäß</w:t>
            </w:r>
            <w:r w:rsidRPr="00C4197B">
              <w:t>füllungen analysieren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5A6340" w:rsidP="005D6BB0">
            <w:pPr>
              <w:spacing w:before="0" w:after="0"/>
              <w:jc w:val="left"/>
            </w:pPr>
            <w:r>
              <w:t>2</w:t>
            </w:r>
            <w:r w:rsidR="004B397C">
              <w:t>0</w:t>
            </w:r>
            <w:r w:rsidR="005D6BB0">
              <w:t xml:space="preserve"> </w:t>
            </w:r>
            <w:proofErr w:type="spellStart"/>
            <w:r w:rsidR="005D6BB0">
              <w:t>UStD</w:t>
            </w:r>
            <w:proofErr w:type="spellEnd"/>
            <w:r w:rsidR="005D6BB0">
              <w:t>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23B71" w:rsidRPr="00850CC4" w:rsidRDefault="00A23B71" w:rsidP="005D6BB0">
            <w:pPr>
              <w:spacing w:before="0" w:after="0"/>
              <w:jc w:val="left"/>
            </w:pPr>
          </w:p>
        </w:tc>
      </w:tr>
      <w:tr w:rsidR="00A23B71" w:rsidRPr="00850CC4" w:rsidTr="0006627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0E516F" w:rsidP="005D6BB0">
            <w:pPr>
              <w:spacing w:before="0" w:after="0"/>
              <w:jc w:val="left"/>
            </w:pPr>
            <w:r>
              <w:t>10</w:t>
            </w:r>
            <w:r w:rsidR="00A23B71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71" w:rsidRPr="00C4197B" w:rsidRDefault="008C3C8A" w:rsidP="005D6BB0">
            <w:pPr>
              <w:spacing w:before="0" w:after="0"/>
              <w:jc w:val="left"/>
            </w:pPr>
            <w:r w:rsidRPr="00C4197B">
              <w:t>Planung, Gestaltung und</w:t>
            </w:r>
            <w:r w:rsidR="005A6340" w:rsidRPr="00C4197B">
              <w:t xml:space="preserve"> Verkauf einer gesteckten Gefäß</w:t>
            </w:r>
            <w:r w:rsidRPr="00C4197B">
              <w:t>füllung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5A6340" w:rsidP="005D6BB0">
            <w:pPr>
              <w:spacing w:before="0" w:after="0"/>
              <w:jc w:val="left"/>
            </w:pPr>
            <w:r>
              <w:t>20</w:t>
            </w:r>
            <w:r w:rsidR="005D6BB0">
              <w:t xml:space="preserve"> </w:t>
            </w:r>
            <w:proofErr w:type="spellStart"/>
            <w:r w:rsidR="005D6BB0">
              <w:t>UStD</w:t>
            </w:r>
            <w:proofErr w:type="spellEnd"/>
            <w:r w:rsidR="005D6BB0">
              <w:t>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23B71" w:rsidRPr="00B43853" w:rsidRDefault="00A23B71" w:rsidP="005D6BB0">
            <w:pPr>
              <w:spacing w:before="0" w:after="0"/>
              <w:jc w:val="left"/>
            </w:pPr>
          </w:p>
        </w:tc>
      </w:tr>
      <w:tr w:rsidR="00A23B71" w:rsidRPr="00850CC4" w:rsidTr="0006627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0E516F" w:rsidP="005D6BB0">
            <w:pPr>
              <w:spacing w:before="0" w:after="0"/>
              <w:jc w:val="left"/>
            </w:pPr>
            <w:r>
              <w:t>10</w:t>
            </w:r>
            <w:r w:rsidR="00A23B71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C4197B" w:rsidRDefault="005A6340" w:rsidP="005D6BB0">
            <w:pPr>
              <w:spacing w:before="0" w:after="0"/>
              <w:jc w:val="left"/>
            </w:pPr>
            <w:r w:rsidRPr="00C4197B">
              <w:t>Beurteilung technischer, gestalterischer und wirtschaftlicher Anforderungen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5A6340" w:rsidP="005D6BB0">
            <w:pPr>
              <w:spacing w:before="0" w:after="0"/>
              <w:jc w:val="left"/>
            </w:pPr>
            <w:r>
              <w:t>20</w:t>
            </w:r>
            <w:r w:rsidR="005D6BB0">
              <w:t xml:space="preserve"> </w:t>
            </w:r>
            <w:proofErr w:type="spellStart"/>
            <w:r w:rsidR="005D6BB0">
              <w:t>UStD</w:t>
            </w:r>
            <w:proofErr w:type="spellEnd"/>
            <w:r w:rsidR="005D6BB0">
              <w:t>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23B71" w:rsidRPr="00850CC4" w:rsidRDefault="00A23B71" w:rsidP="005D6BB0">
            <w:pPr>
              <w:spacing w:before="0" w:after="0"/>
              <w:jc w:val="left"/>
            </w:pPr>
          </w:p>
        </w:tc>
      </w:tr>
    </w:tbl>
    <w:p w:rsidR="00A23B71" w:rsidRDefault="00A23B71" w:rsidP="00F1637A">
      <w:pPr>
        <w:spacing w:before="0" w:after="0"/>
        <w:jc w:val="left"/>
        <w:rPr>
          <w:b/>
          <w:bCs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AD6E32" w:rsidRPr="00FF53F1" w:rsidTr="00DC72AF">
        <w:trPr>
          <w:jc w:val="center"/>
        </w:trPr>
        <w:tc>
          <w:tcPr>
            <w:tcW w:w="14572" w:type="dxa"/>
            <w:gridSpan w:val="2"/>
          </w:tcPr>
          <w:p w:rsidR="00AD6E32" w:rsidRPr="003C18EE" w:rsidRDefault="00AD6E32" w:rsidP="00DC72AF">
            <w:pPr>
              <w:pStyle w:val="Tabellentext"/>
              <w:spacing w:before="60" w:after="60"/>
              <w:rPr>
                <w:b/>
              </w:rPr>
            </w:pPr>
            <w:r w:rsidRPr="003C18EE">
              <w:rPr>
                <w:b/>
              </w:rPr>
              <w:t>2. Ausbildungsjahr</w:t>
            </w:r>
          </w:p>
          <w:p w:rsidR="00AD6E32" w:rsidRPr="003C18EE" w:rsidRDefault="00AD6E32" w:rsidP="00DC72AF">
            <w:pPr>
              <w:pStyle w:val="Tabellentext"/>
              <w:tabs>
                <w:tab w:val="left" w:pos="2098"/>
              </w:tabs>
              <w:spacing w:before="60" w:after="60"/>
              <w:rPr>
                <w:b/>
              </w:rPr>
            </w:pPr>
            <w:r w:rsidRPr="003C18EE">
              <w:rPr>
                <w:b/>
              </w:rPr>
              <w:t>Bündelungsfach:</w:t>
            </w:r>
            <w:r w:rsidRPr="003C18EE">
              <w:rPr>
                <w:b/>
              </w:rPr>
              <w:tab/>
              <w:t>Betriebsorganisation und Verkauf floristischer Waren</w:t>
            </w:r>
          </w:p>
          <w:p w:rsidR="00AD6E32" w:rsidRPr="003C18EE" w:rsidRDefault="00AD6E32" w:rsidP="00DC72AF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b/>
              </w:rPr>
            </w:pPr>
            <w:r w:rsidRPr="003C18EE">
              <w:rPr>
                <w:b/>
              </w:rPr>
              <w:t>Lernfeld 10:</w:t>
            </w:r>
            <w:r w:rsidRPr="003C18EE">
              <w:rPr>
                <w:b/>
              </w:rPr>
              <w:tab/>
              <w:t>Gesteckte Gefäßfüllungen gestalten und kalkulieren (60 UStd.)</w:t>
            </w:r>
          </w:p>
          <w:p w:rsidR="00AD6E32" w:rsidRPr="00FF53F1" w:rsidRDefault="00AD6E32" w:rsidP="00DC72AF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3C18EE">
              <w:rPr>
                <w:b/>
              </w:rPr>
              <w:t>Lernsituation 10.1:</w:t>
            </w:r>
            <w:r w:rsidRPr="003C18EE">
              <w:rPr>
                <w:b/>
              </w:rPr>
              <w:tab/>
            </w:r>
            <w:r w:rsidRPr="003C18EE">
              <w:rPr>
                <w:b/>
              </w:rPr>
              <w:tab/>
              <w:t>Kundenwünsche und Einsatzbereiche für gesteckte Gefäßfüllungen analysieren (20 UStd.)</w:t>
            </w:r>
          </w:p>
        </w:tc>
      </w:tr>
      <w:tr w:rsidR="00AD6E32" w:rsidRPr="00FF53F1" w:rsidTr="00DC72AF">
        <w:trPr>
          <w:trHeight w:val="1845"/>
          <w:jc w:val="center"/>
        </w:trPr>
        <w:tc>
          <w:tcPr>
            <w:tcW w:w="7299" w:type="dxa"/>
          </w:tcPr>
          <w:p w:rsidR="00AD6E32" w:rsidRPr="00FF53F1" w:rsidRDefault="00AD6E32" w:rsidP="00DC72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:rsidR="00AD6E32" w:rsidRPr="00FF53F1" w:rsidRDefault="00AD6E32" w:rsidP="00433C78">
            <w:pPr>
              <w:autoSpaceDE w:val="0"/>
              <w:autoSpaceDN w:val="0"/>
              <w:adjustRightInd w:val="0"/>
              <w:spacing w:before="0" w:after="0"/>
              <w:jc w:val="left"/>
            </w:pPr>
            <w:r>
              <w:t xml:space="preserve">Im lokalen Floristikbetrieb werden immer wieder gesteckte Gefäßfüllungen – sei es für Verkaufsräume, Hotel- oder Gastronomiekunden </w:t>
            </w:r>
            <w:r w:rsidR="000540EE">
              <w:t>–</w:t>
            </w:r>
            <w:r>
              <w:t xml:space="preserve"> angefragt. Um Kundenanfragen gezielter umsetzen zu können, sollen die Floristinnen und Floristen im Rahmen einer innerbetrieblichen Schulung einen Überblick </w:t>
            </w:r>
            <w:r w:rsidR="00433C78">
              <w:t>über</w:t>
            </w:r>
            <w:r>
              <w:t xml:space="preserve"> die Vielfalt an gestec</w:t>
            </w:r>
            <w:r w:rsidR="000540EE">
              <w:t>kten Gefäßfüllungen erarbeiten.</w:t>
            </w:r>
          </w:p>
        </w:tc>
        <w:tc>
          <w:tcPr>
            <w:tcW w:w="7273" w:type="dxa"/>
          </w:tcPr>
          <w:p w:rsidR="00AD6E32" w:rsidRPr="00FF53F1" w:rsidRDefault="00AD6E32" w:rsidP="00DC72AF">
            <w:pPr>
              <w:pStyle w:val="Tabellenberschrift"/>
            </w:pPr>
            <w:r w:rsidRPr="00FF53F1">
              <w:t>Handlungsprodukt/Lernergebnis</w:t>
            </w:r>
          </w:p>
          <w:p w:rsidR="00AD6E32" w:rsidRDefault="00AD6E32" w:rsidP="00F27707">
            <w:pPr>
              <w:pStyle w:val="Tabellenspiegelstrich"/>
            </w:pPr>
            <w:r>
              <w:t>Informationsblätter zu Gefäßkunde, Materialeigenschaften Steckmittel, Steckarten, Einsatzbereiche, gestalterische Möglichkeiten der Gefäßfüllungen, Bezugsquellen, Bezugspreise</w:t>
            </w:r>
          </w:p>
          <w:p w:rsidR="00AD6E32" w:rsidRPr="00FF53F1" w:rsidRDefault="00AD6E32" w:rsidP="00DC72AF">
            <w:pPr>
              <w:pStyle w:val="Tabellentext"/>
              <w:spacing w:before="0"/>
            </w:pPr>
          </w:p>
          <w:p w:rsidR="00AD6E32" w:rsidRPr="000C516E" w:rsidRDefault="00AD6E32" w:rsidP="00DC72AF">
            <w:pPr>
              <w:pStyle w:val="Tabellenberschrift"/>
            </w:pPr>
            <w:r w:rsidRPr="00FF53F1">
              <w:t xml:space="preserve">ggf. </w:t>
            </w:r>
            <w:r w:rsidRPr="000C516E">
              <w:t>Hinweise zur Lernerfolgsüberprüfung und Leistungsbewertung</w:t>
            </w:r>
          </w:p>
          <w:p w:rsidR="00AD6E32" w:rsidRPr="00FF0936" w:rsidRDefault="00AD6E32" w:rsidP="00FF0936">
            <w:pPr>
              <w:pStyle w:val="Tabellentext"/>
              <w:spacing w:before="0"/>
              <w:rPr>
                <w:sz w:val="32"/>
                <w:szCs w:val="32"/>
              </w:rPr>
            </w:pPr>
            <w:r w:rsidRPr="003C18EE">
              <w:t>Bewertung der Präsentationen</w:t>
            </w:r>
            <w:r w:rsidRPr="003C18EE">
              <w:rPr>
                <w:sz w:val="32"/>
                <w:szCs w:val="32"/>
              </w:rPr>
              <w:t xml:space="preserve"> </w:t>
            </w:r>
          </w:p>
        </w:tc>
      </w:tr>
      <w:tr w:rsidR="00AD6E32" w:rsidRPr="00FF53F1" w:rsidTr="00FF0936">
        <w:trPr>
          <w:jc w:val="center"/>
        </w:trPr>
        <w:tc>
          <w:tcPr>
            <w:tcW w:w="7299" w:type="dxa"/>
          </w:tcPr>
          <w:p w:rsidR="00AD6E32" w:rsidRPr="00FF53F1" w:rsidRDefault="00AD6E32" w:rsidP="00DC72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:rsidR="00AD6E32" w:rsidRDefault="00AD6E32" w:rsidP="00DC72AF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Die Schülerinnen und Schüler</w:t>
            </w:r>
          </w:p>
          <w:p w:rsidR="00AD6E32" w:rsidRPr="00F27707" w:rsidRDefault="00AD6E32" w:rsidP="00F27707">
            <w:pPr>
              <w:pStyle w:val="Tabellenspiegelstrich"/>
              <w:rPr>
                <w:rStyle w:val="LSblau"/>
              </w:rPr>
            </w:pPr>
            <w:r w:rsidRPr="00F27707">
              <w:rPr>
                <w:rStyle w:val="LSblau"/>
              </w:rPr>
              <w:t>recherchieren unterschiedliche Gefäßfüllungen mit geeigneten Mitteln (auch online)</w:t>
            </w:r>
          </w:p>
          <w:p w:rsidR="00AD6E32" w:rsidRDefault="00AD6E32" w:rsidP="00F27707">
            <w:pPr>
              <w:pStyle w:val="Tabellenspiegelstrich"/>
            </w:pPr>
            <w:r>
              <w:t xml:space="preserve">beschreiben unterschiedliche Gefäße, Steckmittel, Steckarten, Einsatzbereiche, technische Anforderungen und gestalterische Möglichkeiten einer Gefäßfüllung </w:t>
            </w:r>
          </w:p>
          <w:p w:rsidR="00AD6E32" w:rsidRDefault="00AD6E32" w:rsidP="00F27707">
            <w:pPr>
              <w:pStyle w:val="Tabellenspiegelstrich"/>
            </w:pPr>
            <w:r>
              <w:t>erfragen Bezugspreise und –quellen</w:t>
            </w:r>
          </w:p>
          <w:p w:rsidR="00AD6E32" w:rsidRPr="00FF53F1" w:rsidRDefault="00AD6E32" w:rsidP="00F27707">
            <w:pPr>
              <w:pStyle w:val="Tabellenspiegelstrich"/>
            </w:pPr>
            <w:r>
              <w:lastRenderedPageBreak/>
              <w:t>bereiten Angebotsvergleiche unter Berücksichtigung von Nachhaltigkeitsaspekten vor</w:t>
            </w:r>
            <w:r w:rsidR="00F27707">
              <w:t>.</w:t>
            </w:r>
          </w:p>
        </w:tc>
        <w:tc>
          <w:tcPr>
            <w:tcW w:w="7273" w:type="dxa"/>
          </w:tcPr>
          <w:p w:rsidR="00AD6E32" w:rsidRPr="00FF53F1" w:rsidRDefault="00AD6E32" w:rsidP="00DC72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Konkretisierung der Inhalte</w:t>
            </w:r>
          </w:p>
          <w:p w:rsidR="00AD6E32" w:rsidRPr="00F27707" w:rsidRDefault="00AD6E32" w:rsidP="00F27707">
            <w:pPr>
              <w:pStyle w:val="Tabellenspiegelstrich"/>
            </w:pPr>
            <w:r>
              <w:t>St</w:t>
            </w:r>
            <w:r w:rsidRPr="00F27707">
              <w:t xml:space="preserve">eckmittel </w:t>
            </w:r>
          </w:p>
          <w:p w:rsidR="00AD6E32" w:rsidRPr="00F27707" w:rsidRDefault="00AD6E32" w:rsidP="00F27707">
            <w:pPr>
              <w:pStyle w:val="Tabellenspiegelstrich"/>
            </w:pPr>
            <w:r w:rsidRPr="00F27707">
              <w:t xml:space="preserve">Gefäße </w:t>
            </w:r>
          </w:p>
          <w:p w:rsidR="00AD6E32" w:rsidRPr="00F27707" w:rsidRDefault="00AD6E32" w:rsidP="00F27707">
            <w:pPr>
              <w:pStyle w:val="Tabellenspiegelstrich"/>
            </w:pPr>
            <w:r w:rsidRPr="00F27707">
              <w:t>Gestaltungsmöglichkeiten von Gefäßfüllungen</w:t>
            </w:r>
          </w:p>
          <w:p w:rsidR="00AD6E32" w:rsidRPr="00F27707" w:rsidRDefault="00AD6E32" w:rsidP="00F27707">
            <w:pPr>
              <w:pStyle w:val="Tabellenspiegelstrich"/>
            </w:pPr>
            <w:r w:rsidRPr="00F27707">
              <w:t>Technische und gestalterische Anforderungen von Gefäßfüllungen</w:t>
            </w:r>
          </w:p>
          <w:p w:rsidR="00AD6E32" w:rsidRPr="00FF53F1" w:rsidRDefault="00AD6E32" w:rsidP="00F27707">
            <w:pPr>
              <w:pStyle w:val="Tabellenspiegelstrich"/>
            </w:pPr>
            <w:r w:rsidRPr="00F27707">
              <w:t>Bezu</w:t>
            </w:r>
            <w:r>
              <w:t>gspreisermittlung</w:t>
            </w:r>
          </w:p>
        </w:tc>
      </w:tr>
      <w:tr w:rsidR="00AD6E32" w:rsidRPr="00FF53F1" w:rsidTr="00DC72AF">
        <w:trPr>
          <w:trHeight w:val="696"/>
          <w:jc w:val="center"/>
        </w:trPr>
        <w:tc>
          <w:tcPr>
            <w:tcW w:w="14572" w:type="dxa"/>
            <w:gridSpan w:val="2"/>
          </w:tcPr>
          <w:p w:rsidR="00AD6E32" w:rsidRPr="00FF53F1" w:rsidRDefault="00AD6E32" w:rsidP="00DC72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:rsidR="00AD6E32" w:rsidRDefault="00AD6E32" w:rsidP="00F27707">
            <w:pPr>
              <w:pStyle w:val="Tabellenspiegelstrich"/>
            </w:pPr>
            <w:r>
              <w:t xml:space="preserve">Präsentation </w:t>
            </w:r>
          </w:p>
          <w:p w:rsidR="00AD6E32" w:rsidRPr="00FF53F1" w:rsidRDefault="00AD6E32" w:rsidP="00F27707">
            <w:pPr>
              <w:pStyle w:val="Tabellenspiegelstrich"/>
            </w:pPr>
            <w:r>
              <w:t xml:space="preserve">Wahlweise Plakatgestaltung, Informationsblätter, Flyer/Folder </w:t>
            </w:r>
          </w:p>
        </w:tc>
      </w:tr>
      <w:tr w:rsidR="00AD6E32" w:rsidRPr="00FF53F1" w:rsidTr="00DC72AF">
        <w:trPr>
          <w:trHeight w:val="964"/>
          <w:jc w:val="center"/>
        </w:trPr>
        <w:tc>
          <w:tcPr>
            <w:tcW w:w="14572" w:type="dxa"/>
            <w:gridSpan w:val="2"/>
          </w:tcPr>
          <w:p w:rsidR="00AD6E32" w:rsidRPr="00FF53F1" w:rsidRDefault="00AD6E32" w:rsidP="00DC72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:rsidR="00AD6E32" w:rsidRDefault="00AD6E32" w:rsidP="00F27707">
            <w:pPr>
              <w:pStyle w:val="Tabellenspiegelstrich"/>
            </w:pPr>
            <w:r>
              <w:t xml:space="preserve">Internetkataloge der entsprechenden Hersteller </w:t>
            </w:r>
          </w:p>
          <w:p w:rsidR="00AD6E32" w:rsidRDefault="00AD6E32" w:rsidP="00F27707">
            <w:pPr>
              <w:pStyle w:val="Tabellenspiegelstrich"/>
            </w:pPr>
            <w:r>
              <w:t xml:space="preserve">Lehrbuch Floristik </w:t>
            </w:r>
          </w:p>
          <w:p w:rsidR="00AD6E32" w:rsidRDefault="00AD6E32" w:rsidP="00F27707">
            <w:pPr>
              <w:pStyle w:val="Tabellenspiegelstrich"/>
            </w:pPr>
            <w:r>
              <w:t xml:space="preserve">Internetrecherche </w:t>
            </w:r>
          </w:p>
          <w:p w:rsidR="00AD6E32" w:rsidRPr="00FF53F1" w:rsidRDefault="00AD6E32" w:rsidP="00F27707">
            <w:pPr>
              <w:pStyle w:val="Tabellenspiegelstrich"/>
            </w:pPr>
            <w:r>
              <w:t xml:space="preserve">KI-gestütztes Lernen (unter Berücksichtigung von Quellen) </w:t>
            </w:r>
          </w:p>
        </w:tc>
      </w:tr>
      <w:tr w:rsidR="00AD6E32" w:rsidRPr="00FF53F1" w:rsidTr="00DC72AF">
        <w:trPr>
          <w:trHeight w:val="664"/>
          <w:jc w:val="center"/>
        </w:trPr>
        <w:tc>
          <w:tcPr>
            <w:tcW w:w="14572" w:type="dxa"/>
            <w:gridSpan w:val="2"/>
          </w:tcPr>
          <w:p w:rsidR="00AD6E32" w:rsidRPr="00997CB2" w:rsidRDefault="00AD6E32" w:rsidP="00DC72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:rsidR="00AD6E32" w:rsidRPr="00F27707" w:rsidRDefault="00AD6E32" w:rsidP="00F27707">
            <w:pPr>
              <w:pStyle w:val="Tabellentext"/>
            </w:pPr>
          </w:p>
        </w:tc>
      </w:tr>
    </w:tbl>
    <w:p w:rsidR="00A23B71" w:rsidRDefault="00A23B71" w:rsidP="00AD6E32">
      <w:pPr>
        <w:spacing w:before="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sectPr w:rsidR="00A23B71" w:rsidSect="000662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59A" w:rsidRDefault="00B8459A" w:rsidP="00A23B71">
      <w:pPr>
        <w:spacing w:before="0" w:after="0"/>
      </w:pPr>
      <w:r>
        <w:separator/>
      </w:r>
    </w:p>
  </w:endnote>
  <w:endnote w:type="continuationSeparator" w:id="0">
    <w:p w:rsidR="00B8459A" w:rsidRDefault="00B8459A" w:rsidP="00A23B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CE" w:rsidRDefault="00D264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0F" w:rsidRPr="00817652" w:rsidRDefault="003D237C" w:rsidP="0006627B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767C5B">
      <w:fldChar w:fldCharType="begin"/>
    </w:r>
    <w:r>
      <w:instrText xml:space="preserve"> PAGE  \* Arabic  \* MERGEFORMAT </w:instrText>
    </w:r>
    <w:r w:rsidR="00767C5B">
      <w:fldChar w:fldCharType="separate"/>
    </w:r>
    <w:r w:rsidR="00D264CE">
      <w:rPr>
        <w:noProof/>
      </w:rPr>
      <w:t>1</w:t>
    </w:r>
    <w:r w:rsidR="00767C5B">
      <w:rPr>
        <w:noProof/>
      </w:rPr>
      <w:fldChar w:fldCharType="end"/>
    </w:r>
    <w:r>
      <w:t xml:space="preserve"> von </w:t>
    </w:r>
    <w:r w:rsidR="00D264CE">
      <w:fldChar w:fldCharType="begin"/>
    </w:r>
    <w:r w:rsidR="00D264CE">
      <w:instrText xml:space="preserve"> NUMPAGES  \* Arabic  \* MERGEFORMAT </w:instrText>
    </w:r>
    <w:r w:rsidR="00D264CE">
      <w:fldChar w:fldCharType="separate"/>
    </w:r>
    <w:r w:rsidR="00D264CE">
      <w:rPr>
        <w:noProof/>
      </w:rPr>
      <w:t>2</w:t>
    </w:r>
    <w:r w:rsidR="00D264C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CE" w:rsidRDefault="00D264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59A" w:rsidRDefault="00B8459A" w:rsidP="00A23B71">
      <w:pPr>
        <w:spacing w:before="0" w:after="0"/>
      </w:pPr>
      <w:r>
        <w:separator/>
      </w:r>
    </w:p>
  </w:footnote>
  <w:footnote w:type="continuationSeparator" w:id="0">
    <w:p w:rsidR="00B8459A" w:rsidRDefault="00B8459A" w:rsidP="00A23B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CE" w:rsidRDefault="00D264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0F" w:rsidRDefault="00B63650" w:rsidP="0006627B">
    <w:pPr>
      <w:pStyle w:val="berschrift2"/>
      <w:numPr>
        <w:ilvl w:val="0"/>
        <w:numId w:val="0"/>
      </w:numPr>
      <w:spacing w:before="0"/>
    </w:pPr>
    <w:r>
      <w:t>Floristin</w:t>
    </w:r>
    <w:r w:rsidR="005D6BB0">
      <w:t xml:space="preserve"> und </w:t>
    </w:r>
    <w:r>
      <w:t>Florist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CE" w:rsidRDefault="00D264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424FE"/>
    <w:multiLevelType w:val="hybridMultilevel"/>
    <w:tmpl w:val="5010DEDA"/>
    <w:lvl w:ilvl="0" w:tplc="2BB64318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B3C9E"/>
    <w:multiLevelType w:val="multilevel"/>
    <w:tmpl w:val="5AA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FBF37DD"/>
    <w:multiLevelType w:val="hybridMultilevel"/>
    <w:tmpl w:val="EA402D26"/>
    <w:lvl w:ilvl="0" w:tplc="ADD67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C50927"/>
    <w:multiLevelType w:val="hybridMultilevel"/>
    <w:tmpl w:val="EE2C939E"/>
    <w:lvl w:ilvl="0" w:tplc="12744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C6B8F"/>
    <w:multiLevelType w:val="multilevel"/>
    <w:tmpl w:val="470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4627E7"/>
    <w:multiLevelType w:val="multilevel"/>
    <w:tmpl w:val="E1C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1"/>
    <w:rsid w:val="00024964"/>
    <w:rsid w:val="000540EE"/>
    <w:rsid w:val="00057BC0"/>
    <w:rsid w:val="0006627B"/>
    <w:rsid w:val="00067286"/>
    <w:rsid w:val="000C516E"/>
    <w:rsid w:val="000E516F"/>
    <w:rsid w:val="000F7066"/>
    <w:rsid w:val="000F7A96"/>
    <w:rsid w:val="00124089"/>
    <w:rsid w:val="00154A33"/>
    <w:rsid w:val="00160C28"/>
    <w:rsid w:val="00185436"/>
    <w:rsid w:val="001C173E"/>
    <w:rsid w:val="001D78D2"/>
    <w:rsid w:val="001E3928"/>
    <w:rsid w:val="00207DA7"/>
    <w:rsid w:val="00220DC7"/>
    <w:rsid w:val="00237429"/>
    <w:rsid w:val="00263594"/>
    <w:rsid w:val="002709A9"/>
    <w:rsid w:val="002754D5"/>
    <w:rsid w:val="00287D3C"/>
    <w:rsid w:val="002A5D7C"/>
    <w:rsid w:val="002C2973"/>
    <w:rsid w:val="002E2742"/>
    <w:rsid w:val="00302AC7"/>
    <w:rsid w:val="003459FD"/>
    <w:rsid w:val="003C18EE"/>
    <w:rsid w:val="003D237C"/>
    <w:rsid w:val="003E7E10"/>
    <w:rsid w:val="004129C2"/>
    <w:rsid w:val="0043259D"/>
    <w:rsid w:val="00433C78"/>
    <w:rsid w:val="0044663D"/>
    <w:rsid w:val="004628A9"/>
    <w:rsid w:val="004A1885"/>
    <w:rsid w:val="004B397C"/>
    <w:rsid w:val="004F28C8"/>
    <w:rsid w:val="0050223F"/>
    <w:rsid w:val="00543967"/>
    <w:rsid w:val="00544CA4"/>
    <w:rsid w:val="00562FDE"/>
    <w:rsid w:val="00566342"/>
    <w:rsid w:val="00570B99"/>
    <w:rsid w:val="00572D19"/>
    <w:rsid w:val="00574A4D"/>
    <w:rsid w:val="005A487E"/>
    <w:rsid w:val="005A6340"/>
    <w:rsid w:val="005D6BB0"/>
    <w:rsid w:val="005F5369"/>
    <w:rsid w:val="006417E4"/>
    <w:rsid w:val="00674A4F"/>
    <w:rsid w:val="0068675D"/>
    <w:rsid w:val="006942C4"/>
    <w:rsid w:val="00695917"/>
    <w:rsid w:val="006B2367"/>
    <w:rsid w:val="006C6011"/>
    <w:rsid w:val="006E68B3"/>
    <w:rsid w:val="006F3E18"/>
    <w:rsid w:val="0072536A"/>
    <w:rsid w:val="00731C40"/>
    <w:rsid w:val="00743852"/>
    <w:rsid w:val="00765481"/>
    <w:rsid w:val="00767C5B"/>
    <w:rsid w:val="00772592"/>
    <w:rsid w:val="00774ED1"/>
    <w:rsid w:val="00780C23"/>
    <w:rsid w:val="007B41C5"/>
    <w:rsid w:val="007B7032"/>
    <w:rsid w:val="007D01B5"/>
    <w:rsid w:val="007E557D"/>
    <w:rsid w:val="0085310A"/>
    <w:rsid w:val="008604DF"/>
    <w:rsid w:val="0087092E"/>
    <w:rsid w:val="00871B87"/>
    <w:rsid w:val="0087597E"/>
    <w:rsid w:val="0089225C"/>
    <w:rsid w:val="008947A3"/>
    <w:rsid w:val="008A7645"/>
    <w:rsid w:val="008B6217"/>
    <w:rsid w:val="008B657B"/>
    <w:rsid w:val="008C3C8A"/>
    <w:rsid w:val="0095101E"/>
    <w:rsid w:val="0099706C"/>
    <w:rsid w:val="009C3251"/>
    <w:rsid w:val="009F474B"/>
    <w:rsid w:val="00A23B71"/>
    <w:rsid w:val="00A42732"/>
    <w:rsid w:val="00A87C57"/>
    <w:rsid w:val="00AD6E32"/>
    <w:rsid w:val="00AE2D56"/>
    <w:rsid w:val="00AF464B"/>
    <w:rsid w:val="00B04403"/>
    <w:rsid w:val="00B33AB7"/>
    <w:rsid w:val="00B424D5"/>
    <w:rsid w:val="00B5315D"/>
    <w:rsid w:val="00B531AB"/>
    <w:rsid w:val="00B53713"/>
    <w:rsid w:val="00B63650"/>
    <w:rsid w:val="00B74A68"/>
    <w:rsid w:val="00B8459A"/>
    <w:rsid w:val="00B9008E"/>
    <w:rsid w:val="00B96813"/>
    <w:rsid w:val="00BA50A7"/>
    <w:rsid w:val="00BE0752"/>
    <w:rsid w:val="00C04C06"/>
    <w:rsid w:val="00C10717"/>
    <w:rsid w:val="00C1310B"/>
    <w:rsid w:val="00C3336D"/>
    <w:rsid w:val="00C4197B"/>
    <w:rsid w:val="00CA33AE"/>
    <w:rsid w:val="00CA6A37"/>
    <w:rsid w:val="00CC2B91"/>
    <w:rsid w:val="00CF6CB0"/>
    <w:rsid w:val="00CF7BD8"/>
    <w:rsid w:val="00D03C5F"/>
    <w:rsid w:val="00D0450F"/>
    <w:rsid w:val="00D264CE"/>
    <w:rsid w:val="00D549F9"/>
    <w:rsid w:val="00D60168"/>
    <w:rsid w:val="00D761ED"/>
    <w:rsid w:val="00DC628A"/>
    <w:rsid w:val="00DD2585"/>
    <w:rsid w:val="00DE1A3E"/>
    <w:rsid w:val="00DE4728"/>
    <w:rsid w:val="00E01845"/>
    <w:rsid w:val="00E07721"/>
    <w:rsid w:val="00E115D3"/>
    <w:rsid w:val="00E26AD1"/>
    <w:rsid w:val="00E3597F"/>
    <w:rsid w:val="00E37EE9"/>
    <w:rsid w:val="00E41D7E"/>
    <w:rsid w:val="00E5525E"/>
    <w:rsid w:val="00E65906"/>
    <w:rsid w:val="00E8226C"/>
    <w:rsid w:val="00E827B9"/>
    <w:rsid w:val="00E86FFE"/>
    <w:rsid w:val="00E8754A"/>
    <w:rsid w:val="00EA2295"/>
    <w:rsid w:val="00EA52D0"/>
    <w:rsid w:val="00F1637A"/>
    <w:rsid w:val="00F17C79"/>
    <w:rsid w:val="00F27707"/>
    <w:rsid w:val="00F81839"/>
    <w:rsid w:val="00FF0936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3B71"/>
    <w:pPr>
      <w:spacing w:before="80" w:after="80"/>
      <w:jc w:val="both"/>
    </w:pPr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23B71"/>
    <w:pPr>
      <w:keepNext/>
      <w:numPr>
        <w:numId w:val="2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23B71"/>
    <w:pPr>
      <w:keepNext/>
      <w:numPr>
        <w:ilvl w:val="1"/>
        <w:numId w:val="2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23B71"/>
    <w:pPr>
      <w:keepNext/>
      <w:numPr>
        <w:ilvl w:val="2"/>
        <w:numId w:val="2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A23B71"/>
    <w:rPr>
      <w:rFonts w:ascii="Times New Roman" w:eastAsia="Times New Roman" w:hAnsi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9"/>
    <w:rsid w:val="00A23B71"/>
    <w:rPr>
      <w:rFonts w:ascii="Times New Roman" w:eastAsia="Times New Roman" w:hAnsi="Times New Roman" w:cs="Times New Roman"/>
      <w:b/>
      <w:bCs/>
      <w:kern w:val="28"/>
      <w:sz w:val="28"/>
      <w:szCs w:val="28"/>
      <w:lang w:eastAsia="de-DE"/>
    </w:rPr>
  </w:style>
  <w:style w:type="character" w:customStyle="1" w:styleId="berschrift3Zchn">
    <w:name w:val="Überschrift 3 Zchn"/>
    <w:link w:val="berschrift3"/>
    <w:uiPriority w:val="99"/>
    <w:rsid w:val="00A23B71"/>
    <w:rPr>
      <w:rFonts w:ascii="Times New Roman" w:eastAsia="Times New Roman" w:hAnsi="Times New Roman" w:cs="Times New Roman"/>
      <w:b/>
      <w:bCs/>
      <w:kern w:val="24"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A23B71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link w:val="Fuzeile"/>
    <w:uiPriority w:val="99"/>
    <w:semiHidden/>
    <w:rsid w:val="00A23B71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Tabellenberschrift">
    <w:name w:val="Tabellenüberschrift"/>
    <w:basedOn w:val="Tabellentext"/>
    <w:rsid w:val="00A23B71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Tabellenspiegelstrich">
    <w:name w:val="Tabellenspiegelstrich"/>
    <w:basedOn w:val="Standard"/>
    <w:rsid w:val="00A23B71"/>
    <w:pPr>
      <w:numPr>
        <w:numId w:val="1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A23B71"/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character" w:styleId="Kommentarzeichen">
    <w:name w:val="annotation reference"/>
    <w:uiPriority w:val="99"/>
    <w:semiHidden/>
    <w:rsid w:val="00A23B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23B7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23B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abellentext">
    <w:name w:val="Tabellentext"/>
    <w:basedOn w:val="Standard"/>
    <w:rsid w:val="00A23B71"/>
    <w:pPr>
      <w:spacing w:after="0"/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B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23B7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B7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link w:val="Kopfzeile"/>
    <w:uiPriority w:val="99"/>
    <w:rsid w:val="00A23B7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E68B3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472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E472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LSblau">
    <w:name w:val="LS blau"/>
    <w:uiPriority w:val="1"/>
    <w:rsid w:val="00AD6E32"/>
    <w:rPr>
      <w:bCs/>
      <w:color w:val="007EC5"/>
    </w:rPr>
  </w:style>
  <w:style w:type="character" w:customStyle="1" w:styleId="LSgrn">
    <w:name w:val="LS grün"/>
    <w:uiPriority w:val="1"/>
    <w:rsid w:val="00AD6E32"/>
    <w:rPr>
      <w:bCs/>
      <w:color w:val="4CB848"/>
    </w:rPr>
  </w:style>
  <w:style w:type="character" w:customStyle="1" w:styleId="LSorange">
    <w:name w:val="LS orange"/>
    <w:uiPriority w:val="1"/>
    <w:rsid w:val="00AD6E32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2025-06-27T09:45:00Z</dcterms:created>
  <dcterms:modified xsi:type="dcterms:W3CDTF">2025-06-27T09:45:00Z</dcterms:modified>
</cp:coreProperties>
</file>