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1EC" w:rsidRPr="00AA0355" w:rsidRDefault="000E51EC" w:rsidP="000E51EC"/>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8392"/>
        <w:gridCol w:w="6168"/>
      </w:tblGrid>
      <w:tr w:rsidR="000E51EC" w:rsidRPr="00FC64BC" w:rsidTr="000E51EC">
        <w:trPr>
          <w:trHeight w:val="20"/>
        </w:trPr>
        <w:tc>
          <w:tcPr>
            <w:tcW w:w="4978" w:type="pct"/>
            <w:gridSpan w:val="2"/>
          </w:tcPr>
          <w:p w:rsidR="000E51EC" w:rsidRPr="006C0D85" w:rsidRDefault="000E51EC" w:rsidP="000E51EC">
            <w:pPr>
              <w:pStyle w:val="Tabellentext"/>
              <w:spacing w:after="120"/>
              <w:contextualSpacing/>
              <w:rPr>
                <w:rFonts w:asciiTheme="minorHAnsi" w:hAnsiTheme="minorHAnsi" w:cstheme="minorHAnsi"/>
                <w:szCs w:val="22"/>
              </w:rPr>
            </w:pPr>
            <w:r w:rsidRPr="006C0D85">
              <w:rPr>
                <w:rFonts w:asciiTheme="minorHAnsi" w:hAnsiTheme="minorHAnsi" w:cstheme="minorHAnsi"/>
                <w:b/>
                <w:szCs w:val="22"/>
              </w:rPr>
              <w:t xml:space="preserve">Bildungsgang/Ausbildungsjahr: </w:t>
            </w:r>
            <w:r w:rsidRPr="006C0D85">
              <w:rPr>
                <w:rFonts w:asciiTheme="minorHAnsi" w:hAnsiTheme="minorHAnsi" w:cstheme="minorHAnsi"/>
                <w:szCs w:val="22"/>
              </w:rPr>
              <w:t xml:space="preserve">Fachschule für Wirtschaft – Fachrichtung Betriebswirtschaft </w:t>
            </w:r>
          </w:p>
          <w:p w:rsidR="000E51EC" w:rsidRPr="006C0D85" w:rsidRDefault="000E51EC" w:rsidP="006B4298">
            <w:pPr>
              <w:pStyle w:val="Tabellentext"/>
              <w:spacing w:before="120" w:after="120"/>
              <w:contextualSpacing/>
              <w:rPr>
                <w:rFonts w:asciiTheme="minorHAnsi" w:hAnsiTheme="minorHAnsi" w:cstheme="minorHAnsi"/>
                <w:szCs w:val="22"/>
              </w:rPr>
            </w:pPr>
            <w:r w:rsidRPr="006C0D85">
              <w:rPr>
                <w:rFonts w:asciiTheme="minorHAnsi" w:hAnsiTheme="minorHAnsi" w:cstheme="minorHAnsi"/>
                <w:b/>
                <w:szCs w:val="22"/>
              </w:rPr>
              <w:t xml:space="preserve">Bündelungsfach: </w:t>
            </w:r>
            <w:r w:rsidRPr="006C0D85">
              <w:rPr>
                <w:rFonts w:asciiTheme="minorHAnsi" w:hAnsiTheme="minorHAnsi" w:cstheme="minorHAnsi"/>
                <w:szCs w:val="22"/>
              </w:rPr>
              <w:t>Betriebswirtschaftslehre</w:t>
            </w:r>
          </w:p>
          <w:p w:rsidR="000E51EC" w:rsidRPr="006C0D85" w:rsidRDefault="000E51EC" w:rsidP="006B4298">
            <w:pPr>
              <w:pStyle w:val="Tabellentext"/>
              <w:spacing w:before="120" w:after="120"/>
              <w:contextualSpacing/>
              <w:rPr>
                <w:rFonts w:asciiTheme="minorHAnsi" w:hAnsiTheme="minorHAnsi" w:cstheme="minorHAnsi"/>
                <w:szCs w:val="22"/>
              </w:rPr>
            </w:pPr>
            <w:r w:rsidRPr="006C0D85">
              <w:rPr>
                <w:rFonts w:asciiTheme="minorHAnsi" w:hAnsiTheme="minorHAnsi" w:cstheme="minorHAnsi"/>
                <w:b/>
                <w:szCs w:val="22"/>
              </w:rPr>
              <w:t>Lernfeld 10:</w:t>
            </w:r>
            <w:r>
              <w:rPr>
                <w:rFonts w:asciiTheme="minorHAnsi" w:hAnsiTheme="minorHAnsi" w:cstheme="minorHAnsi"/>
                <w:szCs w:val="22"/>
              </w:rPr>
              <w:t xml:space="preserve"> </w:t>
            </w:r>
            <w:r w:rsidRPr="006C0D85">
              <w:rPr>
                <w:rFonts w:asciiTheme="minorHAnsi" w:hAnsiTheme="minorHAnsi" w:cstheme="minorHAnsi"/>
                <w:szCs w:val="22"/>
              </w:rPr>
              <w:t>Managementsysteme und strategisch</w:t>
            </w:r>
            <w:r>
              <w:rPr>
                <w:rFonts w:asciiTheme="minorHAnsi" w:hAnsiTheme="minorHAnsi" w:cstheme="minorHAnsi"/>
                <w:szCs w:val="22"/>
              </w:rPr>
              <w:t>e Planungsprozesse mitgestalten</w:t>
            </w:r>
            <w:r w:rsidRPr="006C0D85">
              <w:rPr>
                <w:rFonts w:asciiTheme="minorHAnsi" w:hAnsiTheme="minorHAnsi" w:cstheme="minorHAnsi"/>
                <w:szCs w:val="22"/>
              </w:rPr>
              <w:t xml:space="preserve"> </w:t>
            </w:r>
            <w:r w:rsidRPr="006C0D85">
              <w:rPr>
                <w:rFonts w:asciiTheme="minorHAnsi" w:hAnsiTheme="minorHAnsi" w:cstheme="minorHAnsi"/>
                <w:color w:val="000000" w:themeColor="text1"/>
                <w:szCs w:val="22"/>
              </w:rPr>
              <w:t>(25 UStd.)</w:t>
            </w:r>
          </w:p>
          <w:p w:rsidR="000E51EC" w:rsidRPr="00FC64BC" w:rsidRDefault="000E51EC" w:rsidP="00757365">
            <w:pPr>
              <w:pStyle w:val="Tabellentext"/>
              <w:spacing w:before="120"/>
              <w:contextualSpacing/>
              <w:rPr>
                <w:rFonts w:ascii="Arial" w:hAnsi="Arial" w:cs="Arial"/>
                <w:sz w:val="18"/>
                <w:szCs w:val="18"/>
              </w:rPr>
            </w:pPr>
            <w:r w:rsidRPr="006C0D85">
              <w:rPr>
                <w:rFonts w:asciiTheme="minorHAnsi" w:hAnsiTheme="minorHAnsi" w:cstheme="minorHAnsi"/>
                <w:b/>
                <w:szCs w:val="22"/>
              </w:rPr>
              <w:t xml:space="preserve">LS 10.3: </w:t>
            </w:r>
            <w:r w:rsidRPr="006C0D85">
              <w:rPr>
                <w:rFonts w:asciiTheme="minorHAnsi" w:hAnsiTheme="minorHAnsi" w:cstheme="minorHAnsi"/>
                <w:szCs w:val="22"/>
              </w:rPr>
              <w:t>Die Instrumente strategischer Planung am Beispiel e</w:t>
            </w:r>
            <w:r>
              <w:rPr>
                <w:rFonts w:asciiTheme="minorHAnsi" w:hAnsiTheme="minorHAnsi" w:cstheme="minorHAnsi"/>
                <w:szCs w:val="22"/>
              </w:rPr>
              <w:t>iner Existenzgründung anwenden</w:t>
            </w:r>
            <w:bookmarkStart w:id="0" w:name="_GoBack"/>
            <w:bookmarkEnd w:id="0"/>
            <w:r w:rsidRPr="006C0D85">
              <w:rPr>
                <w:rFonts w:asciiTheme="minorHAnsi" w:hAnsiTheme="minorHAnsi" w:cstheme="minorHAnsi"/>
                <w:color w:val="000000" w:themeColor="text1"/>
                <w:szCs w:val="22"/>
              </w:rPr>
              <w:t xml:space="preserve"> (8 UStd.)</w:t>
            </w:r>
          </w:p>
        </w:tc>
      </w:tr>
      <w:tr w:rsidR="000E51EC" w:rsidRPr="006C0D85" w:rsidTr="000E51EC">
        <w:trPr>
          <w:trHeight w:val="20"/>
        </w:trPr>
        <w:tc>
          <w:tcPr>
            <w:tcW w:w="2869" w:type="pct"/>
          </w:tcPr>
          <w:p w:rsidR="000E51EC" w:rsidRPr="000E51EC" w:rsidRDefault="000E51EC" w:rsidP="000E51EC">
            <w:pPr>
              <w:pStyle w:val="Tabellenberschrift"/>
            </w:pPr>
            <w:r w:rsidRPr="000E51EC">
              <w:t>Einstiegsszenario</w:t>
            </w:r>
          </w:p>
          <w:p w:rsidR="000E51EC" w:rsidRPr="006C0D85" w:rsidRDefault="000E51EC" w:rsidP="000E51EC">
            <w:pPr>
              <w:pStyle w:val="Tabellentext"/>
              <w:spacing w:line="276" w:lineRule="auto"/>
              <w:contextualSpacing/>
              <w:rPr>
                <w:rFonts w:asciiTheme="minorHAnsi" w:hAnsiTheme="minorHAnsi" w:cstheme="minorHAnsi"/>
                <w:szCs w:val="22"/>
              </w:rPr>
            </w:pPr>
            <w:r w:rsidRPr="006C0D85">
              <w:rPr>
                <w:rFonts w:asciiTheme="minorHAnsi" w:hAnsiTheme="minorHAnsi" w:cstheme="minorHAnsi"/>
                <w:color w:val="000000"/>
                <w:szCs w:val="22"/>
              </w:rPr>
              <w:t>Ei</w:t>
            </w:r>
            <w:r w:rsidRPr="000E51EC">
              <w:t xml:space="preserve">ne kaufmännische Mitarbeiterin/ein kaufmännischer Mitarbeiter qualifiziert sich neben ihrer/seiner Tätigkeit als Sachbearbeiterin/als Sachbearbeiter im Vertrieb eines Industrieunternehmens als staatlich geprüfte Betriebswirtin/staatlich geprüfter Betriebswirt. In einem kollegialen Gespräch in der Vertriebsabteilung kommt die Sprache auf das Thema Selbstständigkeit und Existenzgründung. Geschäftsideen ergeben sich als Ausgründung aus dem eigenen Unternehmen im Rahmen von vertikalen Geschäftsbeziehungen oder einer Existenzgründung in einer komplett anderen Branche. Schnell wird im Gespräch deutlich, dass man sowohl Expertise als auch finanzielle Mittel benötigt. Dieses Know-how und die Finanzierungsmöglichkeiten können die Mitarbeitenden durch eine Beratung der Industrie- und Handelskammer bzw. ein Gespräch mit einem Kreditinstitut erhalten. Nach ersten Telefonaten wird deutlich, dass für eine überzeugende Geschäftsidee ein Business-Plan und ein Business Model Canvas benötigt wird. </w:t>
            </w:r>
          </w:p>
        </w:tc>
        <w:tc>
          <w:tcPr>
            <w:tcW w:w="2097" w:type="pct"/>
          </w:tcPr>
          <w:p w:rsidR="000E51EC" w:rsidRPr="000E51EC" w:rsidRDefault="000E51EC" w:rsidP="000E51EC">
            <w:pPr>
              <w:pStyle w:val="Tabellenberschrift"/>
            </w:pPr>
            <w:r w:rsidRPr="000E51EC">
              <w:t>Handlungsprodukt/Lernergebnis</w:t>
            </w:r>
          </w:p>
          <w:p w:rsidR="000E51EC" w:rsidRPr="000E51EC" w:rsidRDefault="000E51EC" w:rsidP="000E51EC">
            <w:pPr>
              <w:pStyle w:val="Listenabsatz"/>
              <w:numPr>
                <w:ilvl w:val="0"/>
                <w:numId w:val="5"/>
              </w:numPr>
              <w:rPr>
                <w:szCs w:val="22"/>
              </w:rPr>
            </w:pPr>
            <w:r w:rsidRPr="000E51EC">
              <w:rPr>
                <w:szCs w:val="22"/>
              </w:rPr>
              <w:t xml:space="preserve">Präsentation des Business-Plans mit einer folienbasierten Präsentationssoftware </w:t>
            </w:r>
          </w:p>
          <w:p w:rsidR="000E51EC" w:rsidRPr="000E51EC" w:rsidRDefault="000E51EC" w:rsidP="000E51EC">
            <w:pPr>
              <w:pStyle w:val="Listenabsatz"/>
              <w:numPr>
                <w:ilvl w:val="0"/>
                <w:numId w:val="5"/>
              </w:numPr>
              <w:rPr>
                <w:szCs w:val="22"/>
              </w:rPr>
            </w:pPr>
            <w:r w:rsidRPr="000E51EC">
              <w:rPr>
                <w:szCs w:val="22"/>
              </w:rPr>
              <w:t>Business Model Canvas zur Geschäftsidee</w:t>
            </w:r>
          </w:p>
          <w:p w:rsidR="000E51EC" w:rsidRPr="000E51EC" w:rsidRDefault="000E51EC" w:rsidP="000E51EC">
            <w:pPr>
              <w:pStyle w:val="Listenabsatz"/>
              <w:numPr>
                <w:ilvl w:val="0"/>
                <w:numId w:val="5"/>
              </w:numPr>
              <w:rPr>
                <w:szCs w:val="22"/>
              </w:rPr>
            </w:pPr>
            <w:r w:rsidRPr="000E51EC">
              <w:rPr>
                <w:szCs w:val="22"/>
              </w:rPr>
              <w:t>Feedbackbogen zur Präsentation als kollaborativ erstelltes Dokument mit einer Textverarbeitungssoftware, abgelegt im Kursnotizbuch des Lernmanagementsystems</w:t>
            </w:r>
          </w:p>
          <w:p w:rsidR="000E51EC" w:rsidRDefault="000E51EC" w:rsidP="000E51EC">
            <w:pPr>
              <w:pStyle w:val="Tabellenberschrift"/>
              <w:spacing w:before="120"/>
            </w:pPr>
            <w:r w:rsidRPr="000E51EC">
              <w:t xml:space="preserve">Hinweise zur Lernerfolgsüberprüfung und </w:t>
            </w:r>
            <w:r w:rsidRPr="000E51EC">
              <w:br/>
              <w:t>Leistungsbewertung</w:t>
            </w:r>
          </w:p>
          <w:p w:rsidR="000E51EC" w:rsidRPr="006C0D85" w:rsidRDefault="000E51EC" w:rsidP="000E51EC">
            <w:r w:rsidRPr="006C0D85">
              <w:t>Die Präsentation und das Business Model Canvas werden mit einem vorher bekannt gegebenen Beurteilungsbogen bewertet. Dieser beinhaltet die Kriterien für die Präsentationsleistung und die schriftliche Darstellung.</w:t>
            </w:r>
          </w:p>
        </w:tc>
      </w:tr>
      <w:tr w:rsidR="000E51EC" w:rsidRPr="006C0D85" w:rsidTr="000E51EC">
        <w:trPr>
          <w:trHeight w:val="20"/>
        </w:trPr>
        <w:tc>
          <w:tcPr>
            <w:tcW w:w="2869" w:type="pct"/>
          </w:tcPr>
          <w:p w:rsidR="000E51EC" w:rsidRPr="000E51EC" w:rsidRDefault="000E51EC" w:rsidP="000E51EC">
            <w:pPr>
              <w:pStyle w:val="Tabellenberschrift"/>
              <w:rPr>
                <w:szCs w:val="22"/>
              </w:rPr>
            </w:pPr>
            <w:r w:rsidRPr="000E51EC">
              <w:rPr>
                <w:szCs w:val="22"/>
              </w:rPr>
              <w:t>Wesentliche Kompetenzen</w:t>
            </w:r>
          </w:p>
          <w:p w:rsidR="000E51EC" w:rsidRPr="000E51EC" w:rsidRDefault="000E51EC" w:rsidP="000E51EC">
            <w:pPr>
              <w:rPr>
                <w:b/>
                <w:szCs w:val="22"/>
              </w:rPr>
            </w:pPr>
            <w:r w:rsidRPr="000E51EC">
              <w:rPr>
                <w:b/>
                <w:szCs w:val="22"/>
              </w:rPr>
              <w:t>Die Studierenden …</w:t>
            </w:r>
          </w:p>
          <w:p w:rsidR="000E51EC" w:rsidRPr="000E51EC" w:rsidRDefault="000E51EC" w:rsidP="000E51EC">
            <w:pPr>
              <w:pStyle w:val="Listenabsatz"/>
              <w:numPr>
                <w:ilvl w:val="0"/>
                <w:numId w:val="6"/>
              </w:numPr>
              <w:rPr>
                <w:szCs w:val="22"/>
              </w:rPr>
            </w:pPr>
            <w:r w:rsidRPr="000E51EC">
              <w:rPr>
                <w:szCs w:val="22"/>
              </w:rPr>
              <w:t>analysieren die Situation des Einstiegszenarios</w:t>
            </w:r>
          </w:p>
          <w:p w:rsidR="000E51EC" w:rsidRPr="000E51EC" w:rsidRDefault="000E51EC" w:rsidP="000E51EC">
            <w:pPr>
              <w:pStyle w:val="Listenabsatz"/>
              <w:numPr>
                <w:ilvl w:val="0"/>
                <w:numId w:val="6"/>
              </w:numPr>
              <w:rPr>
                <w:szCs w:val="22"/>
              </w:rPr>
            </w:pPr>
            <w:r w:rsidRPr="000E51EC">
              <w:rPr>
                <w:szCs w:val="22"/>
              </w:rPr>
              <w:t xml:space="preserve">planen die Zielsetzung und die individualisierte Vorgehensweise mit den vorgegebenen Meilensteinen selbstständig </w:t>
            </w:r>
            <w:r w:rsidRPr="000E51EC">
              <w:rPr>
                <w:bCs/>
                <w:color w:val="007EC5"/>
                <w:szCs w:val="22"/>
              </w:rPr>
              <w:t>mit einer Textverarbeitungssoftware</w:t>
            </w:r>
          </w:p>
          <w:p w:rsidR="000E51EC" w:rsidRPr="000E51EC" w:rsidRDefault="000E51EC" w:rsidP="000E51EC">
            <w:pPr>
              <w:pStyle w:val="Listenabsatz"/>
              <w:numPr>
                <w:ilvl w:val="0"/>
                <w:numId w:val="6"/>
              </w:numPr>
              <w:rPr>
                <w:bCs/>
                <w:color w:val="007EC5"/>
                <w:szCs w:val="22"/>
              </w:rPr>
            </w:pPr>
            <w:r w:rsidRPr="000E51EC">
              <w:rPr>
                <w:bCs/>
                <w:color w:val="007EC5"/>
                <w:szCs w:val="22"/>
              </w:rPr>
              <w:t>führen die Informationsbeschaffung zur Erstellung eines Business-Plans per Fachbuchanalyse und Internetrecherche durch</w:t>
            </w:r>
          </w:p>
          <w:p w:rsidR="000E51EC" w:rsidRPr="000E51EC" w:rsidRDefault="000E51EC" w:rsidP="000E51EC">
            <w:pPr>
              <w:pStyle w:val="Listenabsatz"/>
              <w:numPr>
                <w:ilvl w:val="0"/>
                <w:numId w:val="6"/>
              </w:numPr>
              <w:rPr>
                <w:szCs w:val="22"/>
              </w:rPr>
            </w:pPr>
            <w:r w:rsidRPr="000E51EC">
              <w:rPr>
                <w:szCs w:val="22"/>
              </w:rPr>
              <w:t>entscheiden sich für relevante Informationen zu Erstellung eines Business-Plans und zum Business Model Canvas und beschreiben diese</w:t>
            </w:r>
          </w:p>
          <w:p w:rsidR="000E51EC" w:rsidRPr="000E51EC" w:rsidRDefault="000E51EC" w:rsidP="000E51EC">
            <w:pPr>
              <w:pStyle w:val="Listenabsatz"/>
              <w:numPr>
                <w:ilvl w:val="0"/>
                <w:numId w:val="6"/>
              </w:numPr>
              <w:rPr>
                <w:i/>
                <w:color w:val="538135" w:themeColor="accent6" w:themeShade="BF"/>
                <w:szCs w:val="22"/>
              </w:rPr>
            </w:pPr>
            <w:r w:rsidRPr="000E51EC">
              <w:rPr>
                <w:bCs/>
                <w:color w:val="538135" w:themeColor="accent6" w:themeShade="BF"/>
                <w:szCs w:val="22"/>
              </w:rPr>
              <w:t>beurteilen die gefundenen Fachquellen hinsichtlich des Informationsgehaltes zur Problemstellung der Lernsituation</w:t>
            </w:r>
          </w:p>
          <w:p w:rsidR="000E51EC" w:rsidRPr="000E51EC" w:rsidRDefault="000E51EC" w:rsidP="000E51EC">
            <w:pPr>
              <w:pStyle w:val="Listenabsatz"/>
              <w:numPr>
                <w:ilvl w:val="0"/>
                <w:numId w:val="6"/>
              </w:numPr>
              <w:rPr>
                <w:i/>
                <w:color w:val="007EC5"/>
                <w:szCs w:val="22"/>
              </w:rPr>
            </w:pPr>
            <w:r w:rsidRPr="000E51EC">
              <w:rPr>
                <w:bCs/>
                <w:color w:val="007EC5"/>
                <w:szCs w:val="22"/>
              </w:rPr>
              <w:t>gestalten ihre Arbeitsergebnisse mit einer folienbasierten Präsentationssoftware</w:t>
            </w:r>
          </w:p>
          <w:p w:rsidR="000E51EC" w:rsidRPr="000E51EC" w:rsidRDefault="000E51EC" w:rsidP="000E51EC">
            <w:pPr>
              <w:pStyle w:val="Listenabsatz"/>
              <w:numPr>
                <w:ilvl w:val="0"/>
                <w:numId w:val="6"/>
              </w:numPr>
              <w:rPr>
                <w:szCs w:val="22"/>
              </w:rPr>
            </w:pPr>
            <w:r w:rsidRPr="000E51EC">
              <w:rPr>
                <w:szCs w:val="22"/>
              </w:rPr>
              <w:t>überprüfen und kontrollieren die gestaltete Präsentation inhaltlich</w:t>
            </w:r>
          </w:p>
          <w:p w:rsidR="000E51EC" w:rsidRPr="000E51EC" w:rsidRDefault="000E51EC" w:rsidP="000E51EC">
            <w:pPr>
              <w:pStyle w:val="Listenabsatz"/>
              <w:numPr>
                <w:ilvl w:val="0"/>
                <w:numId w:val="6"/>
              </w:numPr>
              <w:rPr>
                <w:i/>
                <w:color w:val="000000"/>
                <w:szCs w:val="22"/>
              </w:rPr>
            </w:pPr>
            <w:r w:rsidRPr="000E51EC">
              <w:rPr>
                <w:szCs w:val="22"/>
              </w:rPr>
              <w:lastRenderedPageBreak/>
              <w:t xml:space="preserve">übernehmen Verantwortung für sich, für andere und für die zu erledigende Aufgabe durch die Bewertung in Form des das kollegialen Feedbacks in den Dreierrückmelderunden </w:t>
            </w:r>
          </w:p>
          <w:p w:rsidR="000E51EC" w:rsidRPr="000E51EC" w:rsidRDefault="000E51EC" w:rsidP="000E51EC">
            <w:pPr>
              <w:pStyle w:val="Listenabsatz"/>
              <w:numPr>
                <w:ilvl w:val="0"/>
                <w:numId w:val="6"/>
              </w:numPr>
              <w:rPr>
                <w:bCs/>
                <w:color w:val="007EC5"/>
                <w:szCs w:val="22"/>
              </w:rPr>
            </w:pPr>
            <w:r w:rsidRPr="000E51EC">
              <w:rPr>
                <w:bCs/>
                <w:color w:val="007EC5"/>
                <w:szCs w:val="22"/>
              </w:rPr>
              <w:t>präsentieren ihre Arbeitsergebnisse mit Hilfe eines digitalen Präsentationstools</w:t>
            </w:r>
          </w:p>
          <w:p w:rsidR="000E51EC" w:rsidRPr="000E51EC" w:rsidRDefault="000E51EC" w:rsidP="000E51EC">
            <w:pPr>
              <w:pStyle w:val="Listenabsatz"/>
              <w:numPr>
                <w:ilvl w:val="0"/>
                <w:numId w:val="6"/>
              </w:numPr>
              <w:rPr>
                <w:color w:val="007EC5"/>
                <w:szCs w:val="22"/>
              </w:rPr>
            </w:pPr>
            <w:r w:rsidRPr="000E51EC">
              <w:rPr>
                <w:bCs/>
                <w:color w:val="007EC5"/>
                <w:szCs w:val="22"/>
              </w:rPr>
              <w:t>kennen den fachgerechten Einsatz von Textverarbeitungs- und Präsentationssoftware</w:t>
            </w:r>
          </w:p>
          <w:p w:rsidR="000E51EC" w:rsidRPr="000E51EC" w:rsidRDefault="000E51EC" w:rsidP="000E51EC">
            <w:pPr>
              <w:pStyle w:val="Listenabsatz"/>
              <w:numPr>
                <w:ilvl w:val="0"/>
                <w:numId w:val="6"/>
              </w:numPr>
              <w:rPr>
                <w:color w:val="8496B0" w:themeColor="text2" w:themeTint="99"/>
                <w:szCs w:val="22"/>
              </w:rPr>
            </w:pPr>
            <w:r w:rsidRPr="000E51EC">
              <w:rPr>
                <w:color w:val="000000" w:themeColor="text1"/>
                <w:szCs w:val="22"/>
              </w:rPr>
              <w:t>reflektieren und bewerten das eigene Handeln auf Basis der eigenen Kontrolle und des Feedbacks von Drittpersonen</w:t>
            </w:r>
          </w:p>
        </w:tc>
        <w:tc>
          <w:tcPr>
            <w:tcW w:w="2097" w:type="pct"/>
          </w:tcPr>
          <w:p w:rsidR="000E51EC" w:rsidRPr="000E51EC" w:rsidRDefault="000E51EC" w:rsidP="000E51EC">
            <w:pPr>
              <w:pStyle w:val="Tabellenberschrift"/>
            </w:pPr>
            <w:r w:rsidRPr="006C0D85">
              <w:rPr>
                <w:rFonts w:asciiTheme="minorHAnsi" w:hAnsiTheme="minorHAnsi" w:cstheme="minorHAnsi"/>
                <w:szCs w:val="22"/>
              </w:rPr>
              <w:lastRenderedPageBreak/>
              <w:t>K</w:t>
            </w:r>
            <w:r w:rsidRPr="000E51EC">
              <w:t>onkretisierung der Inhalte</w:t>
            </w:r>
          </w:p>
          <w:p w:rsidR="000E51EC" w:rsidRPr="000E51EC" w:rsidRDefault="000E51EC" w:rsidP="000E51EC">
            <w:pPr>
              <w:pStyle w:val="Listenabsatz"/>
              <w:numPr>
                <w:ilvl w:val="0"/>
                <w:numId w:val="7"/>
              </w:numPr>
              <w:rPr>
                <w:szCs w:val="22"/>
              </w:rPr>
            </w:pPr>
            <w:r w:rsidRPr="000E51EC">
              <w:rPr>
                <w:szCs w:val="22"/>
              </w:rPr>
              <w:t xml:space="preserve">Strategiefelder  </w:t>
            </w:r>
          </w:p>
          <w:p w:rsidR="000E51EC" w:rsidRPr="000E51EC" w:rsidRDefault="000E51EC" w:rsidP="000E51EC">
            <w:pPr>
              <w:pStyle w:val="Listenabsatz"/>
              <w:numPr>
                <w:ilvl w:val="0"/>
                <w:numId w:val="7"/>
              </w:numPr>
              <w:rPr>
                <w:szCs w:val="22"/>
              </w:rPr>
            </w:pPr>
            <w:r w:rsidRPr="000E51EC">
              <w:rPr>
                <w:szCs w:val="22"/>
              </w:rPr>
              <w:t xml:space="preserve">Instrumente der Umfeld- und Unternehmensanalyse  </w:t>
            </w:r>
          </w:p>
          <w:p w:rsidR="000E51EC" w:rsidRPr="000E51EC" w:rsidRDefault="000E51EC" w:rsidP="000E51EC">
            <w:pPr>
              <w:pStyle w:val="Listenabsatz"/>
              <w:numPr>
                <w:ilvl w:val="0"/>
                <w:numId w:val="7"/>
              </w:numPr>
              <w:rPr>
                <w:szCs w:val="22"/>
              </w:rPr>
            </w:pPr>
            <w:r w:rsidRPr="000E51EC">
              <w:rPr>
                <w:szCs w:val="22"/>
              </w:rPr>
              <w:t>Visionen, Leitbilder und Zielsysteme</w:t>
            </w:r>
          </w:p>
          <w:p w:rsidR="000E51EC" w:rsidRPr="000E51EC" w:rsidRDefault="000E51EC" w:rsidP="000E51EC">
            <w:pPr>
              <w:pStyle w:val="Listenabsatz"/>
              <w:numPr>
                <w:ilvl w:val="0"/>
                <w:numId w:val="7"/>
              </w:numPr>
              <w:rPr>
                <w:szCs w:val="22"/>
              </w:rPr>
            </w:pPr>
            <w:r w:rsidRPr="000E51EC">
              <w:rPr>
                <w:szCs w:val="22"/>
              </w:rPr>
              <w:t>Instrumente zur Alternativenentwicklung</w:t>
            </w:r>
          </w:p>
          <w:p w:rsidR="000E51EC" w:rsidRPr="000E51EC" w:rsidRDefault="000E51EC" w:rsidP="000E51EC">
            <w:pPr>
              <w:pStyle w:val="Listenabsatz"/>
              <w:numPr>
                <w:ilvl w:val="0"/>
                <w:numId w:val="7"/>
              </w:numPr>
              <w:rPr>
                <w:szCs w:val="22"/>
              </w:rPr>
            </w:pPr>
            <w:r w:rsidRPr="000E51EC">
              <w:rPr>
                <w:szCs w:val="22"/>
              </w:rPr>
              <w:t>Qualitative und quantitative Prognosen</w:t>
            </w:r>
          </w:p>
          <w:p w:rsidR="000E51EC" w:rsidRPr="000E51EC" w:rsidRDefault="000E51EC" w:rsidP="000E51EC">
            <w:pPr>
              <w:pStyle w:val="Listenabsatz"/>
              <w:numPr>
                <w:ilvl w:val="0"/>
                <w:numId w:val="7"/>
              </w:numPr>
              <w:rPr>
                <w:szCs w:val="22"/>
              </w:rPr>
            </w:pPr>
            <w:r w:rsidRPr="000E51EC">
              <w:rPr>
                <w:szCs w:val="22"/>
              </w:rPr>
              <w:t>Regeln für Entscheidungssituationen unter Sicherheit, Risiko und Unsicherheit</w:t>
            </w:r>
          </w:p>
          <w:p w:rsidR="000E51EC" w:rsidRPr="000E51EC" w:rsidRDefault="000E51EC" w:rsidP="000E51EC">
            <w:pPr>
              <w:pStyle w:val="Listenabsatz"/>
              <w:numPr>
                <w:ilvl w:val="0"/>
                <w:numId w:val="7"/>
              </w:numPr>
              <w:rPr>
                <w:szCs w:val="22"/>
              </w:rPr>
            </w:pPr>
            <w:r w:rsidRPr="000E51EC">
              <w:rPr>
                <w:szCs w:val="22"/>
              </w:rPr>
              <w:t>Integrierte Gesamtplanung mit Geschäftsidee, Marketingplan, Finanzplan etc.</w:t>
            </w:r>
          </w:p>
          <w:p w:rsidR="000E51EC" w:rsidRPr="000E51EC" w:rsidRDefault="000E51EC" w:rsidP="000E51EC">
            <w:pPr>
              <w:pStyle w:val="Listenabsatz"/>
              <w:numPr>
                <w:ilvl w:val="0"/>
                <w:numId w:val="7"/>
              </w:numPr>
              <w:rPr>
                <w:szCs w:val="22"/>
              </w:rPr>
            </w:pPr>
            <w:r w:rsidRPr="000E51EC">
              <w:rPr>
                <w:szCs w:val="22"/>
              </w:rPr>
              <w:t xml:space="preserve">Business Model Canvas </w:t>
            </w:r>
          </w:p>
          <w:p w:rsidR="000E51EC" w:rsidRPr="006C0D85" w:rsidRDefault="000E51EC" w:rsidP="006B4298">
            <w:pPr>
              <w:pStyle w:val="Tabellenspiegelstrich"/>
              <w:numPr>
                <w:ilvl w:val="0"/>
                <w:numId w:val="0"/>
              </w:numPr>
              <w:spacing w:before="120" w:after="120" w:line="276" w:lineRule="auto"/>
              <w:ind w:left="340" w:hanging="340"/>
              <w:contextualSpacing/>
              <w:jc w:val="center"/>
              <w:rPr>
                <w:rFonts w:asciiTheme="minorHAnsi" w:hAnsiTheme="minorHAnsi" w:cstheme="minorHAnsi"/>
                <w:b/>
                <w:bCs/>
                <w:color w:val="00B050"/>
                <w:szCs w:val="22"/>
              </w:rPr>
            </w:pPr>
          </w:p>
        </w:tc>
      </w:tr>
      <w:tr w:rsidR="000E51EC" w:rsidRPr="006C0D85" w:rsidTr="000E51EC">
        <w:trPr>
          <w:trHeight w:val="20"/>
        </w:trPr>
        <w:tc>
          <w:tcPr>
            <w:tcW w:w="4978" w:type="pct"/>
            <w:gridSpan w:val="2"/>
          </w:tcPr>
          <w:p w:rsidR="000E51EC" w:rsidRPr="000E51EC" w:rsidRDefault="000E51EC" w:rsidP="000E51EC">
            <w:pPr>
              <w:pStyle w:val="Tabellenberschrift"/>
            </w:pPr>
            <w:r w:rsidRPr="000E51EC">
              <w:t>Lern- und Arbeitstechniken</w:t>
            </w:r>
          </w:p>
          <w:p w:rsidR="000E51EC" w:rsidRPr="000E51EC" w:rsidRDefault="000E51EC" w:rsidP="000E51EC">
            <w:pPr>
              <w:pStyle w:val="Listenabsatz"/>
              <w:numPr>
                <w:ilvl w:val="0"/>
                <w:numId w:val="9"/>
              </w:numPr>
              <w:rPr>
                <w:b/>
                <w:szCs w:val="22"/>
              </w:rPr>
            </w:pPr>
            <w:r w:rsidRPr="000E51EC">
              <w:rPr>
                <w:szCs w:val="22"/>
              </w:rPr>
              <w:t>Informationen beschaffen und verarbeiten</w:t>
            </w:r>
          </w:p>
          <w:p w:rsidR="000E51EC" w:rsidRPr="000E51EC" w:rsidRDefault="000E51EC" w:rsidP="000E51EC">
            <w:pPr>
              <w:pStyle w:val="Listenabsatz"/>
              <w:numPr>
                <w:ilvl w:val="0"/>
                <w:numId w:val="9"/>
              </w:numPr>
              <w:rPr>
                <w:b/>
                <w:szCs w:val="22"/>
              </w:rPr>
            </w:pPr>
            <w:r w:rsidRPr="000E51EC">
              <w:rPr>
                <w:szCs w:val="22"/>
              </w:rPr>
              <w:t>Internetrecherche</w:t>
            </w:r>
          </w:p>
          <w:p w:rsidR="000E51EC" w:rsidRPr="000E51EC" w:rsidRDefault="000E51EC" w:rsidP="000E51EC">
            <w:pPr>
              <w:pStyle w:val="Listenabsatz"/>
              <w:numPr>
                <w:ilvl w:val="0"/>
                <w:numId w:val="9"/>
              </w:numPr>
              <w:rPr>
                <w:b/>
                <w:szCs w:val="22"/>
              </w:rPr>
            </w:pPr>
            <w:r w:rsidRPr="000E51EC">
              <w:rPr>
                <w:szCs w:val="22"/>
              </w:rPr>
              <w:t>Erstellen einer Präsentation mit einer folienbasierten Präsentationssoftware</w:t>
            </w:r>
          </w:p>
          <w:p w:rsidR="000E51EC" w:rsidRPr="006C0D85" w:rsidRDefault="000E51EC" w:rsidP="000E51EC">
            <w:pPr>
              <w:pStyle w:val="Listenabsatz"/>
              <w:numPr>
                <w:ilvl w:val="0"/>
                <w:numId w:val="9"/>
              </w:numPr>
            </w:pPr>
            <w:r w:rsidRPr="000E51EC">
              <w:rPr>
                <w:szCs w:val="22"/>
              </w:rPr>
              <w:t>Präsentation der Arbeitsergebnisse</w:t>
            </w:r>
          </w:p>
        </w:tc>
      </w:tr>
      <w:tr w:rsidR="000E51EC" w:rsidRPr="006C0D85" w:rsidTr="000E51EC">
        <w:trPr>
          <w:trHeight w:val="20"/>
        </w:trPr>
        <w:tc>
          <w:tcPr>
            <w:tcW w:w="4978" w:type="pct"/>
            <w:gridSpan w:val="2"/>
          </w:tcPr>
          <w:p w:rsidR="000E51EC" w:rsidRPr="006C0D85" w:rsidRDefault="000E51EC" w:rsidP="006B4298">
            <w:pPr>
              <w:pStyle w:val="Tabellenberschrift"/>
              <w:tabs>
                <w:tab w:val="clear" w:pos="1985"/>
                <w:tab w:val="clear" w:pos="3402"/>
              </w:tabs>
              <w:spacing w:before="120" w:line="276" w:lineRule="auto"/>
              <w:rPr>
                <w:rFonts w:asciiTheme="minorHAnsi" w:hAnsiTheme="minorHAnsi" w:cstheme="minorHAnsi"/>
                <w:szCs w:val="22"/>
              </w:rPr>
            </w:pPr>
            <w:r w:rsidRPr="006C0D85">
              <w:rPr>
                <w:rFonts w:asciiTheme="minorHAnsi" w:hAnsiTheme="minorHAnsi" w:cstheme="minorHAnsi"/>
                <w:szCs w:val="22"/>
              </w:rPr>
              <w:t>Unterrichtsmaterialien/Fundstelle</w:t>
            </w:r>
          </w:p>
          <w:p w:rsidR="000E51EC" w:rsidRPr="006C0D85" w:rsidRDefault="00D33E64" w:rsidP="006B4298">
            <w:pPr>
              <w:pStyle w:val="Tabellentext"/>
              <w:spacing w:before="120" w:after="120" w:line="276" w:lineRule="auto"/>
              <w:rPr>
                <w:rFonts w:asciiTheme="minorHAnsi" w:hAnsiTheme="minorHAnsi" w:cstheme="minorHAnsi"/>
                <w:szCs w:val="22"/>
              </w:rPr>
            </w:pPr>
            <w:hyperlink r:id="rId7" w:history="1">
              <w:r w:rsidR="000E51EC" w:rsidRPr="006C0D85">
                <w:rPr>
                  <w:rStyle w:val="Hyperlink"/>
                  <w:rFonts w:asciiTheme="minorHAnsi" w:hAnsiTheme="minorHAnsi" w:cstheme="minorHAnsi"/>
                  <w:szCs w:val="22"/>
                </w:rPr>
                <w:t>https://www.existenzgruender.de/DE/Gruendung-vorbereiten/Businessplan/Business-Model-Canvas/inhalt.html</w:t>
              </w:r>
            </w:hyperlink>
          </w:p>
          <w:p w:rsidR="000E51EC" w:rsidRPr="006C0D85" w:rsidRDefault="00D33E64" w:rsidP="006B4298">
            <w:pPr>
              <w:pStyle w:val="Tabellentext"/>
              <w:spacing w:before="120" w:after="120" w:line="276" w:lineRule="auto"/>
              <w:rPr>
                <w:rFonts w:asciiTheme="minorHAnsi" w:hAnsiTheme="minorHAnsi" w:cstheme="minorHAnsi"/>
                <w:szCs w:val="22"/>
              </w:rPr>
            </w:pPr>
            <w:hyperlink r:id="rId8" w:history="1">
              <w:r w:rsidR="000E51EC" w:rsidRPr="006C0D85">
                <w:rPr>
                  <w:rStyle w:val="Hyperlink"/>
                  <w:rFonts w:asciiTheme="minorHAnsi" w:hAnsiTheme="minorHAnsi" w:cstheme="minorHAnsi"/>
                  <w:szCs w:val="22"/>
                </w:rPr>
                <w:t>https://www.ihk-muenchen.de/de/Service/Gr%C3%BCndung/Business-Model-Canvas/</w:t>
              </w:r>
            </w:hyperlink>
          </w:p>
        </w:tc>
      </w:tr>
      <w:tr w:rsidR="000E51EC" w:rsidRPr="006C0D85" w:rsidTr="000E51EC">
        <w:trPr>
          <w:trHeight w:val="20"/>
        </w:trPr>
        <w:tc>
          <w:tcPr>
            <w:tcW w:w="4978" w:type="pct"/>
            <w:gridSpan w:val="2"/>
          </w:tcPr>
          <w:p w:rsidR="000E51EC" w:rsidRPr="000E51EC" w:rsidRDefault="000E51EC" w:rsidP="000E51EC">
            <w:pPr>
              <w:pStyle w:val="Tabellenberschrift"/>
            </w:pPr>
            <w:r w:rsidRPr="000E51EC">
              <w:t>Organisatorische Hinweise</w:t>
            </w:r>
          </w:p>
          <w:p w:rsidR="000E51EC" w:rsidRPr="006C0D85" w:rsidRDefault="000E51EC" w:rsidP="006B4298">
            <w:pPr>
              <w:pStyle w:val="Tabellenberschrift"/>
              <w:tabs>
                <w:tab w:val="clear" w:pos="1985"/>
                <w:tab w:val="clear" w:pos="3402"/>
              </w:tabs>
              <w:spacing w:before="120" w:line="276" w:lineRule="auto"/>
              <w:rPr>
                <w:rFonts w:asciiTheme="minorHAnsi" w:hAnsiTheme="minorHAnsi" w:cstheme="minorHAnsi"/>
                <w:szCs w:val="22"/>
              </w:rPr>
            </w:pPr>
            <w:r w:rsidRPr="006C0D85">
              <w:rPr>
                <w:rFonts w:asciiTheme="minorHAnsi" w:hAnsiTheme="minorHAnsi" w:cstheme="minorHAnsi"/>
                <w:b w:val="0"/>
                <w:bCs/>
                <w:szCs w:val="22"/>
              </w:rPr>
              <w:t xml:space="preserve">Die Verknüpfung von Präsenz- und Distanzunterricht setzt die Ausstattung mit digitalen Endgeräten (BYOD) und Internetzugang im Berufskolleg und im Homeoffice bzw. in der schulischen Study Hall voraus. Das Lernmanagementsystem muss Arbeiten an Dokumenten und folienbasierten Präsentationen ermöglichen, die Ausstattung zur Teilnahme an Videokonferenzen (Mikrofon/Lautsprecher/Headset) muss sowohl für die Phasen in der Study Hall als auch in Distanzform vorhanden sein. </w:t>
            </w:r>
          </w:p>
        </w:tc>
      </w:tr>
    </w:tbl>
    <w:p w:rsidR="00C6167D" w:rsidRPr="000E51EC" w:rsidRDefault="000E51EC" w:rsidP="000E51EC">
      <w:pPr>
        <w:spacing w:before="120"/>
        <w:jc w:val="left"/>
        <w:rPr>
          <w:rFonts w:asciiTheme="minorHAnsi" w:hAnsiTheme="minorHAnsi" w:cstheme="minorHAnsi"/>
          <w:bCs/>
          <w:szCs w:val="22"/>
        </w:rPr>
      </w:pPr>
      <w:r w:rsidRPr="006C0D85">
        <w:rPr>
          <w:rFonts w:asciiTheme="minorHAnsi" w:hAnsiTheme="minorHAnsi" w:cstheme="minorHAnsi"/>
          <w:bCs/>
          <w:color w:val="FF9933"/>
          <w:szCs w:val="22"/>
        </w:rPr>
        <w:t>Medienkompetenz</w:t>
      </w:r>
      <w:r w:rsidRPr="006C0D85">
        <w:rPr>
          <w:rFonts w:asciiTheme="minorHAnsi" w:hAnsiTheme="minorHAnsi" w:cstheme="minorHAnsi"/>
          <w:bCs/>
          <w:color w:val="000000"/>
          <w:szCs w:val="22"/>
        </w:rPr>
        <w:t xml:space="preserve">, </w:t>
      </w:r>
      <w:r w:rsidRPr="006C0D85">
        <w:rPr>
          <w:rFonts w:asciiTheme="minorHAnsi" w:hAnsiTheme="minorHAnsi" w:cstheme="minorHAnsi"/>
          <w:bCs/>
          <w:color w:val="007EC5"/>
          <w:szCs w:val="22"/>
        </w:rPr>
        <w:t>Anwendungs-Know-how</w:t>
      </w:r>
      <w:r w:rsidRPr="006C0D85">
        <w:rPr>
          <w:rFonts w:asciiTheme="minorHAnsi" w:hAnsiTheme="minorHAnsi" w:cstheme="minorHAnsi"/>
          <w:bCs/>
          <w:color w:val="000000"/>
          <w:szCs w:val="22"/>
        </w:rPr>
        <w:t xml:space="preserve">, </w:t>
      </w:r>
      <w:r w:rsidRPr="006C0D85">
        <w:rPr>
          <w:rFonts w:asciiTheme="minorHAnsi" w:hAnsiTheme="minorHAnsi" w:cstheme="minorHAnsi"/>
          <w:bCs/>
          <w:color w:val="4CB848"/>
          <w:szCs w:val="22"/>
        </w:rPr>
        <w:t>Informatische Grundkenntnisse</w:t>
      </w:r>
    </w:p>
    <w:sectPr w:rsidR="00C6167D" w:rsidRPr="000E51EC" w:rsidSect="000E51EC">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851"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1EC" w:rsidRDefault="000E51EC" w:rsidP="000E51EC">
      <w:r>
        <w:separator/>
      </w:r>
    </w:p>
  </w:endnote>
  <w:endnote w:type="continuationSeparator" w:id="0">
    <w:p w:rsidR="000E51EC" w:rsidRDefault="000E51EC" w:rsidP="000E5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E64" w:rsidRDefault="00D33E6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530634"/>
      <w:docPartObj>
        <w:docPartGallery w:val="Page Numbers (Bottom of Page)"/>
        <w:docPartUnique/>
      </w:docPartObj>
    </w:sdtPr>
    <w:sdtEndPr/>
    <w:sdtContent>
      <w:sdt>
        <w:sdtPr>
          <w:id w:val="-1769616900"/>
          <w:docPartObj>
            <w:docPartGallery w:val="Page Numbers (Top of Page)"/>
            <w:docPartUnique/>
          </w:docPartObj>
        </w:sdtPr>
        <w:sdtEndPr/>
        <w:sdtContent>
          <w:p w:rsidR="000E51EC" w:rsidRPr="000E51EC" w:rsidRDefault="000E51EC" w:rsidP="000E51EC">
            <w:pPr>
              <w:pStyle w:val="Fuzeile"/>
              <w:jc w:val="right"/>
            </w:pPr>
            <w:r w:rsidRPr="000E51EC">
              <w:t xml:space="preserve">Seite </w:t>
            </w:r>
            <w:r w:rsidRPr="000E51EC">
              <w:rPr>
                <w:bCs/>
                <w:sz w:val="24"/>
              </w:rPr>
              <w:fldChar w:fldCharType="begin"/>
            </w:r>
            <w:r w:rsidRPr="000E51EC">
              <w:rPr>
                <w:bCs/>
              </w:rPr>
              <w:instrText>PAGE</w:instrText>
            </w:r>
            <w:r w:rsidRPr="000E51EC">
              <w:rPr>
                <w:bCs/>
                <w:sz w:val="24"/>
              </w:rPr>
              <w:fldChar w:fldCharType="separate"/>
            </w:r>
            <w:r w:rsidR="00D33E64">
              <w:rPr>
                <w:bCs/>
                <w:noProof/>
              </w:rPr>
              <w:t>2</w:t>
            </w:r>
            <w:r w:rsidRPr="000E51EC">
              <w:rPr>
                <w:bCs/>
                <w:sz w:val="24"/>
              </w:rPr>
              <w:fldChar w:fldCharType="end"/>
            </w:r>
            <w:r w:rsidRPr="000E51EC">
              <w:t xml:space="preserve"> von </w:t>
            </w:r>
            <w:r w:rsidRPr="000E51EC">
              <w:rPr>
                <w:bCs/>
                <w:sz w:val="24"/>
              </w:rPr>
              <w:fldChar w:fldCharType="begin"/>
            </w:r>
            <w:r w:rsidRPr="000E51EC">
              <w:rPr>
                <w:bCs/>
              </w:rPr>
              <w:instrText>NUMPAGES</w:instrText>
            </w:r>
            <w:r w:rsidRPr="000E51EC">
              <w:rPr>
                <w:bCs/>
                <w:sz w:val="24"/>
              </w:rPr>
              <w:fldChar w:fldCharType="separate"/>
            </w:r>
            <w:r w:rsidR="00D33E64">
              <w:rPr>
                <w:bCs/>
                <w:noProof/>
              </w:rPr>
              <w:t>2</w:t>
            </w:r>
            <w:r w:rsidRPr="000E51EC">
              <w:rPr>
                <w:bCs/>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E64" w:rsidRDefault="00D33E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1EC" w:rsidRDefault="000E51EC" w:rsidP="000E51EC">
      <w:r>
        <w:separator/>
      </w:r>
    </w:p>
  </w:footnote>
  <w:footnote w:type="continuationSeparator" w:id="0">
    <w:p w:rsidR="000E51EC" w:rsidRDefault="000E51EC" w:rsidP="000E5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E64" w:rsidRDefault="00D33E6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1EC" w:rsidRPr="00C45BB9" w:rsidRDefault="000E51EC" w:rsidP="000E51EC">
    <w:pPr>
      <w:pStyle w:val="Kopfzeile"/>
    </w:pPr>
    <w:r w:rsidRPr="00C45BB9">
      <w:t>Anlage E: Fachschule für Wirtschaft – Fachrichtung Betriebswirtschaft</w:t>
    </w:r>
  </w:p>
  <w:p w:rsidR="000E51EC" w:rsidRDefault="000E51EC" w:rsidP="000E51EC">
    <w:pPr>
      <w:pStyle w:val="Kopfzeile"/>
      <w:pBdr>
        <w:bottom w:val="single" w:sz="4" w:space="1" w:color="auto"/>
      </w:pBdr>
    </w:pPr>
    <w:r w:rsidRPr="00C45BB9">
      <w:t xml:space="preserve">Lernsituation 10.3: Die Instrumente strategischer Planung am Beispiel </w:t>
    </w:r>
    <w:r w:rsidR="00757365">
      <w:t>einer Existenzgründung anwenden</w:t>
    </w:r>
    <w:r w:rsidRPr="00C45BB9">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E64" w:rsidRDefault="00D33E6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23A"/>
    <w:multiLevelType w:val="hybridMultilevel"/>
    <w:tmpl w:val="518CFF9E"/>
    <w:lvl w:ilvl="0" w:tplc="C36461C0">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8493B94"/>
    <w:multiLevelType w:val="hybridMultilevel"/>
    <w:tmpl w:val="C56E9C56"/>
    <w:lvl w:ilvl="0" w:tplc="C36461C0">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BC57245"/>
    <w:multiLevelType w:val="hybridMultilevel"/>
    <w:tmpl w:val="202E0142"/>
    <w:lvl w:ilvl="0" w:tplc="C36461C0">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109724B"/>
    <w:multiLevelType w:val="hybridMultilevel"/>
    <w:tmpl w:val="F8F473B8"/>
    <w:lvl w:ilvl="0" w:tplc="C36461C0">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5" w15:restartNumberingAfterBreak="0">
    <w:nsid w:val="5C516951"/>
    <w:multiLevelType w:val="hybridMultilevel"/>
    <w:tmpl w:val="3BB88688"/>
    <w:lvl w:ilvl="0" w:tplc="70607C82">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tabs>
          <w:tab w:val="num" w:pos="1083"/>
        </w:tabs>
        <w:ind w:left="1083" w:hanging="360"/>
      </w:pPr>
      <w:rPr>
        <w:rFonts w:ascii="Courier New" w:hAnsi="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6" w15:restartNumberingAfterBreak="0">
    <w:nsid w:val="6070785E"/>
    <w:multiLevelType w:val="hybridMultilevel"/>
    <w:tmpl w:val="FA58B018"/>
    <w:lvl w:ilvl="0" w:tplc="C36461C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E5B4A72"/>
    <w:multiLevelType w:val="hybridMultilevel"/>
    <w:tmpl w:val="99781AAA"/>
    <w:lvl w:ilvl="0" w:tplc="70607C82">
      <w:start w:val="1"/>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FAA723A"/>
    <w:multiLevelType w:val="hybridMultilevel"/>
    <w:tmpl w:val="8F843612"/>
    <w:lvl w:ilvl="0" w:tplc="70607C82">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7"/>
  </w:num>
  <w:num w:numId="4">
    <w:abstractNumId w:val="5"/>
  </w:num>
  <w:num w:numId="5">
    <w:abstractNumId w:val="2"/>
  </w:num>
  <w:num w:numId="6">
    <w:abstractNumId w:val="0"/>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1EC"/>
    <w:rsid w:val="000E51EC"/>
    <w:rsid w:val="00757365"/>
    <w:rsid w:val="00C6167D"/>
    <w:rsid w:val="00D33E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65C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E51EC"/>
    <w:pPr>
      <w:spacing w:after="0" w:line="240" w:lineRule="auto"/>
      <w:jc w:val="both"/>
    </w:pPr>
    <w:rPr>
      <w:rFonts w:ascii="Calibri" w:eastAsia="Times New Roman" w:hAnsi="Calibri"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0E51EC"/>
    <w:rPr>
      <w:rFonts w:cs="Times New Roman"/>
      <w:color w:val="0000FF"/>
      <w:u w:val="single"/>
    </w:rPr>
  </w:style>
  <w:style w:type="paragraph" w:customStyle="1" w:styleId="Tabellenberschrift">
    <w:name w:val="Tabellenüberschrift"/>
    <w:basedOn w:val="Tabellentext"/>
    <w:uiPriority w:val="99"/>
    <w:rsid w:val="000E51EC"/>
    <w:pPr>
      <w:tabs>
        <w:tab w:val="left" w:pos="1985"/>
        <w:tab w:val="left" w:pos="3402"/>
      </w:tabs>
      <w:spacing w:after="120"/>
    </w:pPr>
    <w:rPr>
      <w:b/>
    </w:rPr>
  </w:style>
  <w:style w:type="paragraph" w:customStyle="1" w:styleId="Tabellenspiegelstrich">
    <w:name w:val="Tabellenspiegelstrich"/>
    <w:basedOn w:val="Standard"/>
    <w:uiPriority w:val="99"/>
    <w:rsid w:val="000E51EC"/>
    <w:pPr>
      <w:numPr>
        <w:numId w:val="1"/>
      </w:numPr>
      <w:jc w:val="left"/>
    </w:pPr>
    <w:rPr>
      <w:rFonts w:eastAsia="MS Mincho" w:cs="Arial"/>
    </w:rPr>
  </w:style>
  <w:style w:type="paragraph" w:customStyle="1" w:styleId="Tabellentext">
    <w:name w:val="Tabellentext"/>
    <w:basedOn w:val="Standard"/>
    <w:uiPriority w:val="99"/>
    <w:rsid w:val="000E51EC"/>
    <w:pPr>
      <w:jc w:val="left"/>
    </w:pPr>
  </w:style>
  <w:style w:type="paragraph" w:styleId="Listenabsatz">
    <w:name w:val="List Paragraph"/>
    <w:basedOn w:val="Standard"/>
    <w:uiPriority w:val="34"/>
    <w:qFormat/>
    <w:rsid w:val="000E51EC"/>
    <w:pPr>
      <w:ind w:left="720"/>
      <w:contextualSpacing/>
    </w:pPr>
  </w:style>
  <w:style w:type="paragraph" w:styleId="Kopfzeile">
    <w:name w:val="header"/>
    <w:basedOn w:val="Standard"/>
    <w:link w:val="KopfzeileZchn"/>
    <w:uiPriority w:val="99"/>
    <w:unhideWhenUsed/>
    <w:rsid w:val="000E51EC"/>
    <w:pPr>
      <w:tabs>
        <w:tab w:val="center" w:pos="4536"/>
        <w:tab w:val="right" w:pos="9072"/>
      </w:tabs>
    </w:pPr>
  </w:style>
  <w:style w:type="character" w:customStyle="1" w:styleId="KopfzeileZchn">
    <w:name w:val="Kopfzeile Zchn"/>
    <w:basedOn w:val="Absatz-Standardschriftart"/>
    <w:link w:val="Kopfzeile"/>
    <w:uiPriority w:val="99"/>
    <w:rsid w:val="000E51EC"/>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0E51EC"/>
    <w:pPr>
      <w:tabs>
        <w:tab w:val="center" w:pos="4536"/>
        <w:tab w:val="right" w:pos="9072"/>
      </w:tabs>
    </w:pPr>
  </w:style>
  <w:style w:type="character" w:customStyle="1" w:styleId="FuzeileZchn">
    <w:name w:val="Fußzeile Zchn"/>
    <w:basedOn w:val="Absatz-Standardschriftart"/>
    <w:link w:val="Fuzeile"/>
    <w:uiPriority w:val="99"/>
    <w:rsid w:val="000E51EC"/>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hk-muenchen.de/de/Service/Gr%C3%BCndung/Business-Model-Canva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existenzgruender.de/DE/Gruendung-vorbereiten/Businessplan/Business-Model-Canvas/inhalt.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4059</Characters>
  <Application>Microsoft Office Word</Application>
  <DocSecurity>0</DocSecurity>
  <Lines>33</Lines>
  <Paragraphs>9</Paragraphs>
  <ScaleCrop>false</ScaleCrop>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2024-04-09T12:02:00Z</dcterms:created>
  <dcterms:modified xsi:type="dcterms:W3CDTF">2024-04-09T12:02:00Z</dcterms:modified>
</cp:coreProperties>
</file>