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91" w:rsidRPr="00DD6991" w:rsidRDefault="00DD6991" w:rsidP="00DD6991">
      <w:pPr>
        <w:spacing w:after="0" w:line="240" w:lineRule="auto"/>
        <w:ind w:left="540"/>
        <w:rPr>
          <w:rFonts w:ascii="Calibri" w:eastAsia="Times New Roman" w:hAnsi="Calibri" w:cs="Calibri"/>
          <w:lang w:eastAsia="de-DE"/>
        </w:rPr>
      </w:pPr>
    </w:p>
    <w:tbl>
      <w:tblPr>
        <w:tblW w:w="13041" w:type="dxa"/>
        <w:tblInd w:w="55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8221"/>
      </w:tblGrid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Verkäufer/-innen / Einzelhandelskaufleute</w:t>
            </w:r>
          </w:p>
        </w:tc>
      </w:tr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9F4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Modul 1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Grundlagen E-Commerce</w:t>
            </w:r>
            <w:r w:rsidR="00BD72FB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Lernsituation 1.</w:t>
            </w:r>
            <w:r w:rsidR="00813E52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>identifizieren mögliche Kundenkontaktpunkte ihres Ausbildungsbetriebes und erarbeiten darauf aufbauend eine Customer Journey für einen beispielhaften Musterkunden.</w:t>
            </w:r>
            <w:r w:rsidR="001967FE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977557">
              <w:rPr>
                <w:rFonts w:ascii="Calibri" w:eastAsia="Times New Roman" w:hAnsi="Calibri" w:cs="Calibri"/>
                <w:lang w:eastAsia="de-DE"/>
              </w:rPr>
              <w:t>(8 Stunden)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027A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AD69F4" w:rsidRPr="00DD6991" w:rsidRDefault="00862A3B" w:rsidP="00F230F9">
            <w:pPr>
              <w:spacing w:after="0" w:line="240" w:lineRule="auto"/>
              <w:ind w:right="-33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Im Rahmen eines Kurzvortrags bekommen die Auszubildenden eine </w:t>
            </w:r>
            <w:r w:rsidR="00AD69F4">
              <w:rPr>
                <w:rFonts w:ascii="Calibri" w:eastAsia="Times New Roman" w:hAnsi="Calibri" w:cs="Calibri"/>
                <w:lang w:eastAsia="de-DE"/>
              </w:rPr>
              <w:t xml:space="preserve">Einführung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in die </w:t>
            </w:r>
            <w:r w:rsidR="00AD69F4">
              <w:rPr>
                <w:rFonts w:ascii="Calibri" w:eastAsia="Times New Roman" w:hAnsi="Calibri" w:cs="Calibri"/>
                <w:lang w:eastAsia="de-DE"/>
              </w:rPr>
              <w:t xml:space="preserve">Phasen des Customer Journey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und lernen erste mögliche Kundenkontaktpunkte innerhalb dieses Weges kennen. </w:t>
            </w:r>
            <w:r w:rsidR="00027A62">
              <w:rPr>
                <w:rFonts w:ascii="Calibri" w:eastAsia="Times New Roman" w:hAnsi="Calibri" w:cs="Calibri"/>
                <w:lang w:eastAsia="de-DE"/>
              </w:rPr>
              <w:t>Dazu erhalten sie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eine</w:t>
            </w:r>
            <w:r w:rsidR="00027A62">
              <w:rPr>
                <w:rFonts w:ascii="Calibri" w:eastAsia="Times New Roman" w:hAnsi="Calibri" w:cs="Calibri"/>
                <w:lang w:eastAsia="de-DE"/>
              </w:rPr>
              <w:t>n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Steckbrief</w:t>
            </w:r>
            <w:r w:rsidR="00027A62">
              <w:rPr>
                <w:rFonts w:ascii="Calibri" w:eastAsia="Times New Roman" w:hAnsi="Calibri" w:cs="Calibri"/>
                <w:lang w:eastAsia="de-DE"/>
              </w:rPr>
              <w:t xml:space="preserve">, um </w:t>
            </w:r>
            <w:r>
              <w:rPr>
                <w:rFonts w:ascii="Calibri" w:eastAsia="Times New Roman" w:hAnsi="Calibri" w:cs="Calibri"/>
                <w:lang w:eastAsia="de-DE"/>
              </w:rPr>
              <w:t>einen Einblick in die Erstellung eines Musterkunden (Persona)</w:t>
            </w:r>
            <w:r w:rsidR="00027A62">
              <w:rPr>
                <w:rFonts w:ascii="Calibri" w:eastAsia="Times New Roman" w:hAnsi="Calibri" w:cs="Calibri"/>
                <w:lang w:eastAsia="de-DE"/>
              </w:rPr>
              <w:t xml:space="preserve"> zu bekommen.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DD6991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862A3B" w:rsidRDefault="00862A3B" w:rsidP="00AD69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862A3B" w:rsidRPr="00F230F9" w:rsidRDefault="00862A3B" w:rsidP="00F230F9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F230F9">
              <w:rPr>
                <w:rFonts w:ascii="Calibri" w:eastAsia="Times New Roman" w:hAnsi="Calibri" w:cs="Calibri"/>
                <w:lang w:eastAsia="de-DE"/>
              </w:rPr>
              <w:t xml:space="preserve">Zusammenfassung: Welche </w:t>
            </w:r>
            <w:proofErr w:type="spellStart"/>
            <w:r w:rsidRPr="00F230F9">
              <w:rPr>
                <w:rFonts w:ascii="Calibri" w:eastAsia="Times New Roman" w:hAnsi="Calibri" w:cs="Calibri"/>
                <w:lang w:eastAsia="de-DE"/>
              </w:rPr>
              <w:t>Touchpoints</w:t>
            </w:r>
            <w:proofErr w:type="spellEnd"/>
            <w:r w:rsidRPr="00F230F9">
              <w:rPr>
                <w:rFonts w:ascii="Calibri" w:eastAsia="Times New Roman" w:hAnsi="Calibri" w:cs="Calibri"/>
                <w:lang w:eastAsia="de-DE"/>
              </w:rPr>
              <w:t xml:space="preserve"> nutzt mein Ausbildungsbetrieb und auf welche Geräte sind diese ausgerichtet?</w:t>
            </w:r>
          </w:p>
          <w:p w:rsidR="00C84781" w:rsidRPr="00F230F9" w:rsidRDefault="00C84781" w:rsidP="00F230F9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F230F9">
              <w:rPr>
                <w:rFonts w:ascii="Calibri" w:eastAsia="Times New Roman" w:hAnsi="Calibri" w:cs="Calibri"/>
                <w:lang w:eastAsia="de-DE"/>
              </w:rPr>
              <w:t>Erstellung einer Persona (Musterkunde)</w:t>
            </w:r>
          </w:p>
          <w:p w:rsidR="00AD69F4" w:rsidRPr="00F230F9" w:rsidRDefault="00C84781" w:rsidP="00F230F9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F230F9">
              <w:rPr>
                <w:rFonts w:ascii="Calibri" w:eastAsia="Times New Roman" w:hAnsi="Calibri" w:cs="Calibri"/>
                <w:bCs/>
                <w:lang w:eastAsia="de-DE"/>
              </w:rPr>
              <w:t xml:space="preserve">Erstellung </w:t>
            </w:r>
            <w:r w:rsidR="00AD69F4" w:rsidRPr="00F230F9">
              <w:rPr>
                <w:rFonts w:ascii="Calibri" w:eastAsia="Times New Roman" w:hAnsi="Calibri" w:cs="Calibri"/>
                <w:lang w:eastAsia="de-DE"/>
              </w:rPr>
              <w:t>Customer Journey</w:t>
            </w:r>
          </w:p>
        </w:tc>
      </w:tr>
      <w:tr w:rsidR="00AD69F4" w:rsidRPr="00DD6991" w:rsidTr="00F230F9"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AD69F4" w:rsidRPr="00DD6991" w:rsidRDefault="00AD69F4" w:rsidP="00AD69F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DD6991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DD6991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AD69F4" w:rsidRPr="00027A62" w:rsidRDefault="00AD69F4" w:rsidP="00AD69F4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7A62">
              <w:rPr>
                <w:rFonts w:ascii="Calibri" w:eastAsia="Times New Roman" w:hAnsi="Calibri" w:cs="Calibri"/>
                <w:lang w:eastAsia="de-DE"/>
              </w:rPr>
              <w:t>kennen den Begriff der Customer Journey</w:t>
            </w:r>
            <w:r w:rsidR="00511D8F" w:rsidRPr="00F230F9">
              <w:rPr>
                <w:rFonts w:ascii="Calibri" w:eastAsia="Times New Roman" w:hAnsi="Calibri" w:cs="Calibri"/>
                <w:lang w:eastAsia="de-DE"/>
              </w:rPr>
              <w:t xml:space="preserve"> und unterscheiden die einzelnen Phasen</w:t>
            </w:r>
          </w:p>
          <w:p w:rsidR="00AD69F4" w:rsidRPr="00027A62" w:rsidRDefault="00862A3B" w:rsidP="00AD69F4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7A62">
              <w:rPr>
                <w:rFonts w:ascii="Calibri" w:eastAsia="Times New Roman" w:hAnsi="Calibri" w:cs="Calibri"/>
                <w:lang w:eastAsia="de-DE"/>
              </w:rPr>
              <w:t xml:space="preserve">identifizieren </w:t>
            </w:r>
            <w:r w:rsidR="00AD69F4" w:rsidRPr="00027A62">
              <w:rPr>
                <w:rFonts w:ascii="Calibri" w:eastAsia="Times New Roman" w:hAnsi="Calibri" w:cs="Calibri"/>
                <w:lang w:eastAsia="de-DE"/>
              </w:rPr>
              <w:t>die Kundenkontaktpunkte und somit auch die möglichen Kanäle und Geräte zur Interaktion</w:t>
            </w:r>
          </w:p>
          <w:p w:rsidR="00AD69F4" w:rsidRPr="00F230F9" w:rsidRDefault="00AD69F4" w:rsidP="00AD69F4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7A62">
              <w:rPr>
                <w:rFonts w:ascii="Calibri" w:eastAsia="Times New Roman" w:hAnsi="Calibri" w:cs="Calibri"/>
                <w:lang w:eastAsia="de-DE"/>
              </w:rPr>
              <w:t xml:space="preserve">können die darauf aufbauenden Kanalstrategien von Unternehmen unterscheiden </w:t>
            </w:r>
          </w:p>
          <w:p w:rsidR="00B84601" w:rsidRPr="00F230F9" w:rsidRDefault="00B84601" w:rsidP="00AD69F4">
            <w:pPr>
              <w:numPr>
                <w:ilvl w:val="0"/>
                <w:numId w:val="8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F230F9">
              <w:rPr>
                <w:rFonts w:eastAsia="Times New Roman" w:cstheme="minorHAnsi"/>
                <w:color w:val="5B9BD5" w:themeColor="accent1"/>
                <w:lang w:eastAsia="de-DE"/>
              </w:rPr>
              <w:t>erstellen einen Musterkunden und darauf aufbauend eine passende Customer Journey</w:t>
            </w:r>
            <w:r w:rsidR="00511D8F">
              <w:rPr>
                <w:rFonts w:eastAsia="Times New Roman" w:cstheme="minorHAnsi"/>
                <w:color w:val="5B9BD5" w:themeColor="accent1"/>
                <w:lang w:eastAsia="de-DE"/>
              </w:rPr>
              <w:t xml:space="preserve"> für ihren Ausbildungsb</w:t>
            </w:r>
            <w:r w:rsidR="00027A62">
              <w:rPr>
                <w:rFonts w:eastAsia="Times New Roman" w:cstheme="minorHAnsi"/>
                <w:color w:val="5B9BD5" w:themeColor="accent1"/>
                <w:lang w:eastAsia="de-DE"/>
              </w:rPr>
              <w:t>et</w:t>
            </w:r>
            <w:r w:rsidR="00511D8F">
              <w:rPr>
                <w:rFonts w:eastAsia="Times New Roman" w:cstheme="minorHAnsi"/>
                <w:color w:val="5B9BD5" w:themeColor="accent1"/>
                <w:lang w:eastAsia="de-DE"/>
              </w:rPr>
              <w:t>rieb</w:t>
            </w:r>
          </w:p>
        </w:tc>
        <w:tc>
          <w:tcPr>
            <w:tcW w:w="82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 w:rsidP="00AD69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AD69F4" w:rsidRPr="00F230F9" w:rsidRDefault="00AD69F4" w:rsidP="00F230F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5C6CE0">
              <w:rPr>
                <w:rFonts w:ascii="Calibri" w:eastAsia="Times New Roman" w:hAnsi="Calibri" w:cs="Calibri"/>
                <w:lang w:eastAsia="de-DE"/>
              </w:rPr>
              <w:t>Einstiegsszenario</w:t>
            </w:r>
            <w:r w:rsidR="00862A3B" w:rsidRPr="005C6CE0">
              <w:rPr>
                <w:rFonts w:ascii="Calibri" w:eastAsia="Times New Roman" w:hAnsi="Calibri" w:cs="Calibri"/>
                <w:lang w:eastAsia="de-DE"/>
              </w:rPr>
              <w:t xml:space="preserve"> Kurzvortrag</w:t>
            </w:r>
            <w:r w:rsidRPr="005C6CE0">
              <w:rPr>
                <w:rFonts w:ascii="Calibri" w:eastAsia="Times New Roman" w:hAnsi="Calibri" w:cs="Calibri"/>
                <w:lang w:eastAsia="de-DE"/>
              </w:rPr>
              <w:t xml:space="preserve">: </w:t>
            </w:r>
            <w:r w:rsidRPr="00F230F9">
              <w:rPr>
                <w:rFonts w:ascii="Calibri" w:eastAsia="Times New Roman" w:hAnsi="Calibri" w:cs="Calibri"/>
                <w:lang w:eastAsia="de-DE"/>
              </w:rPr>
              <w:t xml:space="preserve">Phasen des Customer Journey und mögliche </w:t>
            </w:r>
            <w:proofErr w:type="spellStart"/>
            <w:r w:rsidRPr="00F230F9">
              <w:rPr>
                <w:rFonts w:ascii="Calibri" w:eastAsia="Times New Roman" w:hAnsi="Calibri" w:cs="Calibri"/>
                <w:lang w:eastAsia="de-DE"/>
              </w:rPr>
              <w:t>Touchpoints</w:t>
            </w:r>
            <w:proofErr w:type="spellEnd"/>
            <w:r w:rsidRPr="00F230F9">
              <w:rPr>
                <w:rFonts w:ascii="Calibri" w:eastAsia="Times New Roman" w:hAnsi="Calibri" w:cs="Calibri"/>
                <w:lang w:eastAsia="de-DE"/>
              </w:rPr>
              <w:t xml:space="preserve"> innerhalb des Customer Journey</w:t>
            </w:r>
          </w:p>
          <w:p w:rsidR="00AD69F4" w:rsidRPr="00B822B8" w:rsidRDefault="00AD69F4" w:rsidP="00F230F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822B8">
              <w:rPr>
                <w:rFonts w:ascii="Calibri" w:eastAsia="Times New Roman" w:hAnsi="Calibri" w:cs="Calibri"/>
                <w:lang w:eastAsia="de-DE"/>
              </w:rPr>
              <w:t xml:space="preserve">WBT zu Kundenkontaktpunkte mit Aufgabe zur Identifikation der einzelnen Kanäle und Geräte </w:t>
            </w:r>
          </w:p>
          <w:p w:rsidR="00AD69F4" w:rsidRPr="00B822B8" w:rsidRDefault="00AD69F4" w:rsidP="00F230F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822B8">
              <w:rPr>
                <w:rFonts w:ascii="Calibri" w:eastAsia="Times New Roman" w:hAnsi="Calibri" w:cs="Calibri"/>
                <w:lang w:eastAsia="de-DE"/>
              </w:rPr>
              <w:t>Erarbeitung eines typischen Musterkunden</w:t>
            </w:r>
          </w:p>
          <w:p w:rsidR="00AD69F4" w:rsidRPr="00DD6991" w:rsidRDefault="00AD69F4" w:rsidP="00F230F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B822B8">
              <w:rPr>
                <w:rFonts w:ascii="Calibri" w:eastAsia="Times New Roman" w:hAnsi="Calibri" w:cs="Calibri"/>
                <w:lang w:eastAsia="de-DE"/>
              </w:rPr>
              <w:t xml:space="preserve">Erarbeitung eines Customer Journey anhand des erstellten Kundensteckbriefes für das eigene Ausbildungsunternehmen mit allen relevanten </w:t>
            </w:r>
            <w:proofErr w:type="spellStart"/>
            <w:r w:rsidRPr="00B822B8">
              <w:rPr>
                <w:rFonts w:ascii="Calibri" w:eastAsia="Times New Roman" w:hAnsi="Calibri" w:cs="Calibri"/>
                <w:lang w:eastAsia="de-DE"/>
              </w:rPr>
              <w:t>Touchpoints</w:t>
            </w:r>
            <w:proofErr w:type="spellEnd"/>
          </w:p>
        </w:tc>
      </w:tr>
      <w:tr w:rsidR="00DD2365" w:rsidRPr="00DD6991" w:rsidTr="00F230F9">
        <w:tc>
          <w:tcPr>
            <w:tcW w:w="1304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D69F4" w:rsidRPr="00DD6991" w:rsidRDefault="00AD69F4">
            <w:pPr>
              <w:spacing w:after="20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lastRenderedPageBreak/>
              <w:t>Lern- und Arbeitstechniken</w:t>
            </w:r>
          </w:p>
          <w:p w:rsidR="00AD69F4" w:rsidRDefault="009F7EEF" w:rsidP="00F230F9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Kurzvortrag (PP-Präsentation)</w:t>
            </w:r>
            <w:r w:rsidR="00AD69F4" w:rsidRPr="00A94F63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AD69F4" w:rsidRPr="00A94F63" w:rsidRDefault="009F7EEF" w:rsidP="00F230F9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Erarbeitung der Aufgabe Identifikation von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Touchpoints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und deren Geräten in Kleingruppen</w:t>
            </w:r>
          </w:p>
          <w:p w:rsidR="00AD69F4" w:rsidRPr="009F7EEF" w:rsidRDefault="009F7EEF" w:rsidP="00F230F9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9F7EEF">
              <w:rPr>
                <w:rFonts w:ascii="Calibri" w:eastAsia="Times New Roman" w:hAnsi="Calibri" w:cs="Calibri"/>
                <w:lang w:eastAsia="de-DE"/>
              </w:rPr>
              <w:t>Gruppendiskussion</w:t>
            </w:r>
            <w:r w:rsidR="00AD69F4" w:rsidRPr="009F7EEF">
              <w:rPr>
                <w:rFonts w:ascii="Calibri" w:eastAsia="Times New Roman" w:hAnsi="Calibri" w:cs="Calibri"/>
                <w:lang w:eastAsia="de-DE"/>
              </w:rPr>
              <w:t xml:space="preserve"> mit den </w:t>
            </w:r>
            <w:proofErr w:type="spellStart"/>
            <w:r w:rsidR="00AD69F4" w:rsidRPr="009F7EEF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="00AD69F4" w:rsidRPr="009F7EE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lang w:eastAsia="de-DE"/>
              </w:rPr>
              <w:t>über die Ergebnisse</w:t>
            </w:r>
          </w:p>
          <w:p w:rsidR="00AD69F4" w:rsidRPr="00A94F63" w:rsidRDefault="00AD69F4" w:rsidP="00F230F9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A94F63">
              <w:rPr>
                <w:rFonts w:ascii="Calibri" w:eastAsia="Times New Roman" w:hAnsi="Calibri" w:cs="Calibri"/>
                <w:lang w:eastAsia="de-DE"/>
              </w:rPr>
              <w:t>Erstellung eines Customer Journey in P</w:t>
            </w:r>
            <w:r>
              <w:rPr>
                <w:rFonts w:ascii="Calibri" w:eastAsia="Times New Roman" w:hAnsi="Calibri" w:cs="Calibri"/>
                <w:lang w:eastAsia="de-DE"/>
              </w:rPr>
              <w:t>P</w:t>
            </w:r>
            <w:r w:rsidRPr="00A94F63">
              <w:rPr>
                <w:rFonts w:ascii="Calibri" w:eastAsia="Times New Roman" w:hAnsi="Calibri" w:cs="Calibri"/>
                <w:lang w:eastAsia="de-DE"/>
              </w:rPr>
              <w:t xml:space="preserve"> o.ä. mit allen relevanten </w:t>
            </w:r>
            <w:proofErr w:type="spellStart"/>
            <w:r w:rsidRPr="00A94F63">
              <w:rPr>
                <w:rFonts w:ascii="Calibri" w:eastAsia="Times New Roman" w:hAnsi="Calibri" w:cs="Calibri"/>
                <w:lang w:eastAsia="de-DE"/>
              </w:rPr>
              <w:t>Touchpoints</w:t>
            </w:r>
            <w:proofErr w:type="spellEnd"/>
            <w:r w:rsidRPr="00A94F63">
              <w:rPr>
                <w:rFonts w:ascii="Calibri" w:eastAsia="Times New Roman" w:hAnsi="Calibri" w:cs="Calibri"/>
                <w:lang w:eastAsia="de-DE"/>
              </w:rPr>
              <w:t xml:space="preserve"> für das eigene Ausbildungsunternehmen </w:t>
            </w:r>
          </w:p>
          <w:p w:rsidR="00AD69F4" w:rsidRPr="00B822B8" w:rsidRDefault="00AD69F4" w:rsidP="00F230F9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B822B8">
              <w:rPr>
                <w:rFonts w:ascii="Calibri" w:eastAsia="Times New Roman" w:hAnsi="Calibri" w:cs="Calibri"/>
                <w:lang w:eastAsia="de-DE"/>
              </w:rPr>
              <w:t xml:space="preserve">Präsentation Steckbrief und Customer Journey. </w:t>
            </w:r>
          </w:p>
          <w:p w:rsidR="00AD69F4" w:rsidRPr="007C7FF9" w:rsidRDefault="00AD69F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D2365" w:rsidRPr="00DD6991" w:rsidTr="00F230F9">
        <w:tc>
          <w:tcPr>
            <w:tcW w:w="1304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7788" w:rsidRDefault="00AD69F4" w:rsidP="00F230F9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DD69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Unterrichtsmaterialien/Fundstelle</w:t>
            </w:r>
          </w:p>
          <w:p w:rsidR="00AD69F4" w:rsidRPr="00BD72FB" w:rsidRDefault="00AD69F4" w:rsidP="00F230F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lang w:val="en-GB" w:eastAsia="de-DE"/>
              </w:rPr>
            </w:pPr>
            <w:proofErr w:type="spellStart"/>
            <w:r w:rsidRPr="00F230F9">
              <w:rPr>
                <w:lang w:val="en-GB" w:eastAsia="de-DE"/>
              </w:rPr>
              <w:t>Kurzvortrag</w:t>
            </w:r>
            <w:proofErr w:type="spellEnd"/>
            <w:r w:rsidRPr="00F230F9">
              <w:rPr>
                <w:lang w:val="en-GB" w:eastAsia="de-DE"/>
              </w:rPr>
              <w:t xml:space="preserve"> "Customer Journey" (PowerPoint) (</w:t>
            </w:r>
            <w:proofErr w:type="spellStart"/>
            <w:r w:rsidR="009F7EEF" w:rsidRPr="00BD72FB">
              <w:rPr>
                <w:lang w:val="en-GB" w:eastAsia="de-DE"/>
              </w:rPr>
              <w:t>Präsenz</w:t>
            </w:r>
            <w:proofErr w:type="spellEnd"/>
            <w:r w:rsidRPr="00F230F9">
              <w:rPr>
                <w:lang w:val="en-GB" w:eastAsia="de-DE"/>
              </w:rPr>
              <w:t>)</w:t>
            </w:r>
          </w:p>
          <w:p w:rsidR="009F7EEF" w:rsidRPr="00BD72FB" w:rsidRDefault="009F7EEF" w:rsidP="00F230F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lang w:val="en-GB" w:eastAsia="de-DE"/>
              </w:rPr>
            </w:pPr>
            <w:proofErr w:type="spellStart"/>
            <w:r w:rsidRPr="00BD72FB">
              <w:rPr>
                <w:lang w:val="en-GB" w:eastAsia="de-DE"/>
              </w:rPr>
              <w:t>Aufgabenbearbeitung</w:t>
            </w:r>
            <w:proofErr w:type="spellEnd"/>
            <w:r w:rsidRPr="00BD72FB">
              <w:rPr>
                <w:lang w:val="en-GB" w:eastAsia="de-DE"/>
              </w:rPr>
              <w:t xml:space="preserve"> in </w:t>
            </w:r>
            <w:proofErr w:type="spellStart"/>
            <w:r w:rsidRPr="00BD72FB">
              <w:rPr>
                <w:lang w:val="en-GB" w:eastAsia="de-DE"/>
              </w:rPr>
              <w:t>Kleingruppen</w:t>
            </w:r>
            <w:proofErr w:type="spellEnd"/>
            <w:r w:rsidRPr="00BD72FB">
              <w:rPr>
                <w:lang w:val="en-GB" w:eastAsia="de-DE"/>
              </w:rPr>
              <w:t xml:space="preserve"> (</w:t>
            </w:r>
            <w:proofErr w:type="spellStart"/>
            <w:r w:rsidRPr="00BD72FB">
              <w:rPr>
                <w:lang w:val="en-GB" w:eastAsia="de-DE"/>
              </w:rPr>
              <w:t>Präsenz</w:t>
            </w:r>
            <w:proofErr w:type="spellEnd"/>
            <w:r w:rsidRPr="00BD72FB">
              <w:rPr>
                <w:lang w:val="en-GB" w:eastAsia="de-DE"/>
              </w:rPr>
              <w:t>)</w:t>
            </w:r>
          </w:p>
          <w:p w:rsidR="00AD69F4" w:rsidRDefault="00AD69F4" w:rsidP="00F230F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F230F9">
              <w:rPr>
                <w:rFonts w:ascii="Calibri" w:eastAsia="Times New Roman" w:hAnsi="Calibri" w:cs="Calibri"/>
                <w:lang w:eastAsia="de-DE"/>
              </w:rPr>
              <w:t>WBT "Kundenkontaktpunkte &amp; Customer Journey" mit Wiederholungsfragen/-aufgaben (</w:t>
            </w:r>
            <w:r w:rsidR="009F7EEF" w:rsidRPr="00F230F9">
              <w:rPr>
                <w:rFonts w:ascii="Calibri" w:eastAsia="Times New Roman" w:hAnsi="Calibri" w:cs="Calibri"/>
                <w:lang w:eastAsia="de-DE"/>
              </w:rPr>
              <w:t>Distanz</w:t>
            </w:r>
            <w:r w:rsidRPr="00F230F9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BD72FB" w:rsidRPr="00F230F9" w:rsidRDefault="00BD72FB" w:rsidP="00F230F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A94F63">
              <w:rPr>
                <w:rFonts w:ascii="Calibri" w:eastAsia="Times New Roman" w:hAnsi="Calibri" w:cs="Calibri"/>
                <w:lang w:eastAsia="de-DE"/>
              </w:rPr>
              <w:t xml:space="preserve">Vorlage Steckbrief </w:t>
            </w:r>
            <w:r w:rsidR="00027A62">
              <w:rPr>
                <w:rFonts w:ascii="Calibri" w:eastAsia="Times New Roman" w:hAnsi="Calibri" w:cs="Calibri"/>
                <w:lang w:eastAsia="de-DE"/>
              </w:rPr>
              <w:t>und</w:t>
            </w:r>
            <w:r w:rsidRPr="00A94F63">
              <w:rPr>
                <w:rFonts w:ascii="Calibri" w:eastAsia="Times New Roman" w:hAnsi="Calibri" w:cs="Calibri"/>
                <w:lang w:eastAsia="de-DE"/>
              </w:rPr>
              <w:t xml:space="preserve"> Customer Journey für Aufgabe (</w:t>
            </w:r>
            <w:r>
              <w:rPr>
                <w:rFonts w:ascii="Calibri" w:eastAsia="Times New Roman" w:hAnsi="Calibri" w:cs="Calibri"/>
                <w:lang w:eastAsia="de-DE"/>
              </w:rPr>
              <w:t>Präsenz/Distanz</w:t>
            </w:r>
            <w:r w:rsidRPr="00A94F63">
              <w:rPr>
                <w:rFonts w:ascii="Calibri" w:eastAsia="Times New Roman" w:hAnsi="Calibri" w:cs="Calibri"/>
                <w:lang w:eastAsia="de-DE"/>
              </w:rPr>
              <w:t>) </w:t>
            </w:r>
          </w:p>
          <w:p w:rsidR="00AD69F4" w:rsidRPr="007C7FF9" w:rsidRDefault="00AD69F4" w:rsidP="00F230F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F230F9">
              <w:rPr>
                <w:rFonts w:ascii="Calibri" w:eastAsia="Times New Roman" w:hAnsi="Calibri" w:cs="Calibri"/>
                <w:lang w:eastAsia="de-DE"/>
              </w:rPr>
              <w:t>Gruppendiskussion (</w:t>
            </w:r>
            <w:r w:rsidR="009F7EEF" w:rsidRPr="00F230F9">
              <w:rPr>
                <w:rFonts w:ascii="Calibri" w:eastAsia="Times New Roman" w:hAnsi="Calibri" w:cs="Calibri"/>
                <w:lang w:eastAsia="de-DE"/>
              </w:rPr>
              <w:t>Präsenz</w:t>
            </w:r>
            <w:r w:rsidRPr="00F230F9">
              <w:rPr>
                <w:rFonts w:ascii="Calibri" w:eastAsia="Times New Roman" w:hAnsi="Calibri" w:cs="Calibri"/>
                <w:lang w:eastAsia="de-DE"/>
              </w:rPr>
              <w:t>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bookmarkStart w:id="0" w:name="_GoBack"/>
            <w:bookmarkEnd w:id="0"/>
          </w:p>
        </w:tc>
      </w:tr>
      <w:tr w:rsidR="006103B9" w:rsidRPr="00DD6991" w:rsidTr="00F230F9">
        <w:tc>
          <w:tcPr>
            <w:tcW w:w="1304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3B9" w:rsidRPr="00306ED4" w:rsidRDefault="006103B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Organisatorische Hinweise</w:t>
            </w:r>
          </w:p>
          <w:p w:rsidR="006103B9" w:rsidRDefault="006103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  <w:t>z. B. Verantwortlichkeiten, Fachraumbedarf, Einbindung von Experten/Exkursionen, Lernortkooperation</w:t>
            </w:r>
          </w:p>
          <w:p w:rsidR="00CB7788" w:rsidRDefault="00CB77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</w:p>
          <w:p w:rsidR="006103B9" w:rsidRPr="006A7686" w:rsidRDefault="006103B9" w:rsidP="00F230F9">
            <w:pPr>
              <w:numPr>
                <w:ilvl w:val="2"/>
                <w:numId w:val="31"/>
              </w:numPr>
              <w:tabs>
                <w:tab w:val="clear" w:pos="2160"/>
              </w:tabs>
              <w:spacing w:after="0" w:line="240" w:lineRule="auto"/>
              <w:ind w:left="345" w:firstLine="0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6103B9" w:rsidRDefault="006103B9" w:rsidP="00F230F9">
            <w:pPr>
              <w:numPr>
                <w:ilvl w:val="2"/>
                <w:numId w:val="31"/>
              </w:numPr>
              <w:tabs>
                <w:tab w:val="clear" w:pos="2160"/>
              </w:tabs>
              <w:spacing w:after="0" w:line="240" w:lineRule="auto"/>
              <w:ind w:left="345" w:firstLine="0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 </w:t>
            </w:r>
          </w:p>
          <w:p w:rsidR="006103B9" w:rsidRPr="00DD6991" w:rsidRDefault="006103B9" w:rsidP="00F230F9">
            <w:pPr>
              <w:numPr>
                <w:ilvl w:val="2"/>
                <w:numId w:val="31"/>
              </w:numPr>
              <w:tabs>
                <w:tab w:val="clear" w:pos="2160"/>
              </w:tabs>
              <w:spacing w:after="0" w:line="240" w:lineRule="auto"/>
              <w:ind w:left="345" w:firstLine="0"/>
              <w:textAlignment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</w:tc>
      </w:tr>
    </w:tbl>
    <w:p w:rsidR="00F179D7" w:rsidRDefault="00F179D7" w:rsidP="00F230F9">
      <w:pPr>
        <w:spacing w:after="0" w:line="240" w:lineRule="auto"/>
        <w:ind w:left="567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F36E21"/>
          <w:sz w:val="24"/>
          <w:szCs w:val="24"/>
          <w:lang w:eastAsia="de-DE"/>
        </w:rPr>
        <w:t>Medienkompetenz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>
        <w:rPr>
          <w:rFonts w:ascii="Calibri" w:eastAsia="Times New Roman" w:hAnsi="Calibri" w:cs="Calibri"/>
          <w:color w:val="007EC5"/>
          <w:sz w:val="24"/>
          <w:szCs w:val="24"/>
          <w:lang w:eastAsia="de-DE"/>
        </w:rPr>
        <w:t>Anwendungs-Know-how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>
        <w:rPr>
          <w:rFonts w:ascii="Calibri" w:eastAsia="Times New Roman" w:hAnsi="Calibri" w:cs="Calibri"/>
          <w:color w:val="4CB848"/>
          <w:sz w:val="24"/>
          <w:szCs w:val="24"/>
          <w:lang w:eastAsia="de-DE"/>
        </w:rPr>
        <w:t xml:space="preserve">Informatische Grundkenntnisse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(Bitte markieren Sie alle Aussagen zu diesen drei Kompetenzbereichen in den entsprechenden Farben.)</w:t>
      </w:r>
    </w:p>
    <w:p w:rsidR="00FA5A2B" w:rsidRDefault="00FA5A2B" w:rsidP="00F230F9">
      <w:pPr>
        <w:spacing w:after="0" w:line="240" w:lineRule="auto"/>
        <w:ind w:left="540"/>
      </w:pPr>
    </w:p>
    <w:sectPr w:rsidR="00FA5A2B" w:rsidSect="00F230F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620"/>
    <w:multiLevelType w:val="multilevel"/>
    <w:tmpl w:val="EB68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255E0"/>
    <w:multiLevelType w:val="hybridMultilevel"/>
    <w:tmpl w:val="8C2A9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EF2"/>
    <w:multiLevelType w:val="multilevel"/>
    <w:tmpl w:val="C8E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3169E"/>
    <w:multiLevelType w:val="multilevel"/>
    <w:tmpl w:val="BF40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54C80"/>
    <w:multiLevelType w:val="multilevel"/>
    <w:tmpl w:val="386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928E3"/>
    <w:multiLevelType w:val="multilevel"/>
    <w:tmpl w:val="AA5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C101F"/>
    <w:multiLevelType w:val="hybridMultilevel"/>
    <w:tmpl w:val="49801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4E4"/>
    <w:multiLevelType w:val="hybridMultilevel"/>
    <w:tmpl w:val="482AD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93810"/>
    <w:multiLevelType w:val="multilevel"/>
    <w:tmpl w:val="E760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70284"/>
    <w:multiLevelType w:val="hybridMultilevel"/>
    <w:tmpl w:val="40009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0F6C"/>
    <w:multiLevelType w:val="hybridMultilevel"/>
    <w:tmpl w:val="27289B86"/>
    <w:lvl w:ilvl="0" w:tplc="532C26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37160"/>
    <w:multiLevelType w:val="hybridMultilevel"/>
    <w:tmpl w:val="7A4C2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6B13"/>
    <w:multiLevelType w:val="hybridMultilevel"/>
    <w:tmpl w:val="0D083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16F94"/>
    <w:multiLevelType w:val="multilevel"/>
    <w:tmpl w:val="B6C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E67B9"/>
    <w:multiLevelType w:val="multilevel"/>
    <w:tmpl w:val="D0F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C80648"/>
    <w:multiLevelType w:val="multilevel"/>
    <w:tmpl w:val="33001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26618"/>
    <w:multiLevelType w:val="multilevel"/>
    <w:tmpl w:val="01E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052183"/>
    <w:multiLevelType w:val="multilevel"/>
    <w:tmpl w:val="8DF2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D0965"/>
    <w:multiLevelType w:val="multilevel"/>
    <w:tmpl w:val="1B1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2025B0"/>
    <w:multiLevelType w:val="multilevel"/>
    <w:tmpl w:val="F8A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5174F0"/>
    <w:multiLevelType w:val="multilevel"/>
    <w:tmpl w:val="E7A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005C9D"/>
    <w:multiLevelType w:val="multilevel"/>
    <w:tmpl w:val="693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0E7C6A"/>
    <w:multiLevelType w:val="multilevel"/>
    <w:tmpl w:val="715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D5136"/>
    <w:multiLevelType w:val="multilevel"/>
    <w:tmpl w:val="BC3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943707"/>
    <w:multiLevelType w:val="multilevel"/>
    <w:tmpl w:val="68E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D16026"/>
    <w:multiLevelType w:val="multilevel"/>
    <w:tmpl w:val="C16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1"/>
    <w:lvlOverride w:ilvl="2">
      <w:startOverride w:val="1"/>
    </w:lvlOverride>
  </w:num>
  <w:num w:numId="3">
    <w:abstractNumId w:val="11"/>
    <w:lvlOverride w:ilvl="1">
      <w:startOverride w:val="1"/>
    </w:lvlOverride>
    <w:lvlOverride w:ilvl="2"/>
  </w:num>
  <w:num w:numId="4">
    <w:abstractNumId w:val="11"/>
    <w:lvlOverride w:ilvl="1">
      <w:startOverride w:val="1"/>
    </w:lvlOverride>
    <w:lvlOverride w:ilvl="2"/>
  </w:num>
  <w:num w:numId="5">
    <w:abstractNumId w:val="11"/>
    <w:lvlOverride w:ilvl="1"/>
    <w:lvlOverride w:ilvl="2">
      <w:startOverride w:val="1"/>
    </w:lvlOverride>
  </w:num>
  <w:num w:numId="6">
    <w:abstractNumId w:val="4"/>
  </w:num>
  <w:num w:numId="7">
    <w:abstractNumId w:val="23"/>
    <w:lvlOverride w:ilvl="1">
      <w:startOverride w:val="1"/>
    </w:lvlOverride>
  </w:num>
  <w:num w:numId="8">
    <w:abstractNumId w:val="15"/>
  </w:num>
  <w:num w:numId="9">
    <w:abstractNumId w:val="18"/>
    <w:lvlOverride w:ilvl="0">
      <w:startOverride w:val="1"/>
    </w:lvlOverride>
  </w:num>
  <w:num w:numId="10">
    <w:abstractNumId w:val="3"/>
    <w:lvlOverride w:ilvl="0">
      <w:startOverride w:val="5"/>
    </w:lvlOverride>
  </w:num>
  <w:num w:numId="11">
    <w:abstractNumId w:val="19"/>
  </w:num>
  <w:num w:numId="12">
    <w:abstractNumId w:val="8"/>
  </w:num>
  <w:num w:numId="13">
    <w:abstractNumId w:val="21"/>
  </w:num>
  <w:num w:numId="14">
    <w:abstractNumId w:val="20"/>
  </w:num>
  <w:num w:numId="15">
    <w:abstractNumId w:val="26"/>
  </w:num>
  <w:num w:numId="16">
    <w:abstractNumId w:val="0"/>
  </w:num>
  <w:num w:numId="17">
    <w:abstractNumId w:val="25"/>
  </w:num>
  <w:num w:numId="18">
    <w:abstractNumId w:val="5"/>
  </w:num>
  <w:num w:numId="19">
    <w:abstractNumId w:val="17"/>
  </w:num>
  <w:num w:numId="20">
    <w:abstractNumId w:val="24"/>
  </w:num>
  <w:num w:numId="21">
    <w:abstractNumId w:val="22"/>
  </w:num>
  <w:num w:numId="22">
    <w:abstractNumId w:val="2"/>
  </w:num>
  <w:num w:numId="23">
    <w:abstractNumId w:val="16"/>
    <w:lvlOverride w:ilvl="0">
      <w:startOverride w:val="1"/>
    </w:lvlOverride>
  </w:num>
  <w:num w:numId="24">
    <w:abstractNumId w:val="6"/>
  </w:num>
  <w:num w:numId="25">
    <w:abstractNumId w:val="10"/>
  </w:num>
  <w:num w:numId="26">
    <w:abstractNumId w:val="13"/>
  </w:num>
  <w:num w:numId="27">
    <w:abstractNumId w:val="7"/>
  </w:num>
  <w:num w:numId="28">
    <w:abstractNumId w:val="12"/>
  </w:num>
  <w:num w:numId="29">
    <w:abstractNumId w:val="1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27A62"/>
    <w:rsid w:val="000A1C09"/>
    <w:rsid w:val="000C27CE"/>
    <w:rsid w:val="001049EE"/>
    <w:rsid w:val="00154C82"/>
    <w:rsid w:val="001773A5"/>
    <w:rsid w:val="001934F5"/>
    <w:rsid w:val="001967FE"/>
    <w:rsid w:val="001D63B1"/>
    <w:rsid w:val="00297A58"/>
    <w:rsid w:val="002C306D"/>
    <w:rsid w:val="002E548E"/>
    <w:rsid w:val="00306ED4"/>
    <w:rsid w:val="00311AC5"/>
    <w:rsid w:val="00315B6F"/>
    <w:rsid w:val="003B1F3D"/>
    <w:rsid w:val="004339C1"/>
    <w:rsid w:val="004B13CD"/>
    <w:rsid w:val="004E1D78"/>
    <w:rsid w:val="004E7AC1"/>
    <w:rsid w:val="004F736D"/>
    <w:rsid w:val="00511D8F"/>
    <w:rsid w:val="005C6CE0"/>
    <w:rsid w:val="005E1857"/>
    <w:rsid w:val="006103B9"/>
    <w:rsid w:val="006E5741"/>
    <w:rsid w:val="0073553F"/>
    <w:rsid w:val="00743F3D"/>
    <w:rsid w:val="007C7FF9"/>
    <w:rsid w:val="00813E52"/>
    <w:rsid w:val="008578E4"/>
    <w:rsid w:val="00862A3B"/>
    <w:rsid w:val="008D1938"/>
    <w:rsid w:val="00930E19"/>
    <w:rsid w:val="0096201F"/>
    <w:rsid w:val="00977557"/>
    <w:rsid w:val="009A5540"/>
    <w:rsid w:val="009F5997"/>
    <w:rsid w:val="009F7EEF"/>
    <w:rsid w:val="00A94F63"/>
    <w:rsid w:val="00A97FBE"/>
    <w:rsid w:val="00AD69F4"/>
    <w:rsid w:val="00B0070D"/>
    <w:rsid w:val="00B822B8"/>
    <w:rsid w:val="00B84601"/>
    <w:rsid w:val="00BB215B"/>
    <w:rsid w:val="00BB49EF"/>
    <w:rsid w:val="00BD5C6D"/>
    <w:rsid w:val="00BD72FB"/>
    <w:rsid w:val="00C34560"/>
    <w:rsid w:val="00C729A4"/>
    <w:rsid w:val="00C84781"/>
    <w:rsid w:val="00C96AC1"/>
    <w:rsid w:val="00CA26C0"/>
    <w:rsid w:val="00CB7788"/>
    <w:rsid w:val="00DD2365"/>
    <w:rsid w:val="00DD6991"/>
    <w:rsid w:val="00F179D7"/>
    <w:rsid w:val="00F230F9"/>
    <w:rsid w:val="00FA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3E631-AEB7-48C8-86CA-EDA0865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3C3E-0CE5-4477-BCBD-8ACD8BC3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36</cp:revision>
  <dcterms:created xsi:type="dcterms:W3CDTF">2021-03-18T11:33:00Z</dcterms:created>
  <dcterms:modified xsi:type="dcterms:W3CDTF">2022-01-12T08:35:00Z</dcterms:modified>
</cp:coreProperties>
</file>