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36F12" w14:textId="77777777" w:rsidR="00DC45C9" w:rsidRPr="00925FDC" w:rsidRDefault="00DC45C9" w:rsidP="00DC45C9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925FDC">
        <w:rPr>
          <w:rFonts w:ascii="Arial" w:hAnsi="Arial" w:cs="Arial"/>
          <w:color w:val="auto"/>
          <w:sz w:val="24"/>
          <w:szCs w:val="24"/>
        </w:rPr>
        <w:t>Anordnung der Lernsituationen im Lernfeld</w:t>
      </w:r>
      <w:r>
        <w:rPr>
          <w:rFonts w:ascii="Arial" w:hAnsi="Arial" w:cs="Arial"/>
          <w:color w:val="auto"/>
          <w:sz w:val="24"/>
          <w:szCs w:val="24"/>
        </w:rPr>
        <w:t xml:space="preserve"> 3 </w:t>
      </w:r>
    </w:p>
    <w:tbl>
      <w:tblPr>
        <w:tblW w:w="1460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11184"/>
        <w:gridCol w:w="2694"/>
      </w:tblGrid>
      <w:tr w:rsidR="00DC45C9" w:rsidRPr="00925FDC" w14:paraId="4B063CCF" w14:textId="77777777" w:rsidTr="00C44A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BA84" w14:textId="77777777" w:rsidR="00DC45C9" w:rsidRPr="00925FDC" w:rsidRDefault="00DC45C9" w:rsidP="00C44AE4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1D89" w14:textId="77777777" w:rsidR="00DC45C9" w:rsidRPr="00925FDC" w:rsidRDefault="00DC45C9" w:rsidP="00C44AE4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0AD5" w14:textId="77777777" w:rsidR="00DC45C9" w:rsidRPr="00925FDC" w:rsidRDefault="00DC45C9" w:rsidP="00C44AE4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DC45C9" w:rsidRPr="00925FDC" w14:paraId="0F79F091" w14:textId="77777777" w:rsidTr="00C44A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AA37" w14:textId="77777777" w:rsidR="00DC45C9" w:rsidRPr="00925FDC" w:rsidRDefault="00DC45C9" w:rsidP="00C44AE4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  <w:r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D1BA" w14:textId="77777777" w:rsidR="00DC45C9" w:rsidRPr="00925FDC" w:rsidRDefault="00DC45C9" w:rsidP="00C44AE4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D747E">
              <w:rPr>
                <w:rFonts w:ascii="Arial" w:hAnsi="Arial" w:cs="Arial"/>
                <w:color w:val="auto"/>
                <w:sz w:val="24"/>
                <w:szCs w:val="24"/>
              </w:rPr>
              <w:t>Festmachen eines Binnenschiffes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ACEE" w14:textId="77777777" w:rsidR="00DC45C9" w:rsidRPr="00925FDC" w:rsidRDefault="00DC45C9" w:rsidP="00C44AE4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</w:tr>
      <w:tr w:rsidR="00DC45C9" w:rsidRPr="00925FDC" w14:paraId="513CDD12" w14:textId="77777777" w:rsidTr="00C44A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B6CD" w14:textId="77777777" w:rsidR="00DC45C9" w:rsidRPr="00925FDC" w:rsidRDefault="00DC45C9" w:rsidP="00C44AE4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  <w:r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C54A" w14:textId="77777777" w:rsidR="00DC45C9" w:rsidRPr="00925FDC" w:rsidRDefault="00DC45C9" w:rsidP="00C44AE4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D747E">
              <w:rPr>
                <w:rFonts w:ascii="Arial" w:hAnsi="Arial" w:cs="Arial"/>
                <w:color w:val="auto"/>
                <w:sz w:val="24"/>
                <w:szCs w:val="24"/>
              </w:rPr>
              <w:t>Stauen und Sichern von Schütt- und Stückgütern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9A87" w14:textId="77777777" w:rsidR="00DC45C9" w:rsidRPr="00925FDC" w:rsidRDefault="00DC45C9" w:rsidP="00C44AE4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60</w:t>
            </w:r>
          </w:p>
        </w:tc>
      </w:tr>
    </w:tbl>
    <w:p w14:paraId="26F9E5F0" w14:textId="77777777" w:rsidR="00DC45C9" w:rsidRPr="00D7295B" w:rsidRDefault="00DC45C9" w:rsidP="00DC45C9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7370"/>
      </w:tblGrid>
      <w:tr w:rsidR="00EC3198" w:rsidRPr="00925FDC" w14:paraId="3FAD3DAE" w14:textId="77777777" w:rsidTr="00236CFF">
        <w:trPr>
          <w:trHeight w:val="1444"/>
        </w:trPr>
        <w:tc>
          <w:tcPr>
            <w:tcW w:w="14600" w:type="dxa"/>
            <w:gridSpan w:val="2"/>
          </w:tcPr>
          <w:p w14:paraId="6317B4A6" w14:textId="77777777" w:rsidR="00EC3198" w:rsidRPr="00925FDC" w:rsidRDefault="00EC3198" w:rsidP="00236CFF">
            <w:pPr>
              <w:pStyle w:val="Tabellentext"/>
              <w:tabs>
                <w:tab w:val="left" w:pos="2444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  <w:b/>
              </w:rPr>
              <w:t>Curricularer Bezug: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F7A42DC" w14:textId="77777777" w:rsidR="00EC3198" w:rsidRPr="00925FDC" w:rsidRDefault="00EC3198" w:rsidP="00236CFF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 w:rsidRPr="00925FDC">
              <w:rPr>
                <w:rFonts w:ascii="Arial" w:hAnsi="Arial" w:cs="Arial"/>
              </w:rPr>
              <w:t>Ausbildungsjahr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  <w:t>1</w:t>
            </w:r>
          </w:p>
          <w:p w14:paraId="3063C3BF" w14:textId="77777777" w:rsidR="00EC3198" w:rsidRPr="003B6477" w:rsidRDefault="00EC3198" w:rsidP="00236CFF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Lernfeld Nr. 3</w:t>
            </w:r>
            <w:r w:rsidRPr="00925FDC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ab/>
            </w:r>
            <w:r w:rsidRPr="003B6477">
              <w:rPr>
                <w:rFonts w:ascii="Arial" w:hAnsi="Arial" w:cs="Arial"/>
              </w:rPr>
              <w:t>Binnenschiffe festmachen sowie Schütt- und Stückgüter stauen und sichern (80 UStd.)</w:t>
            </w:r>
          </w:p>
          <w:p w14:paraId="7E593759" w14:textId="5A97E278" w:rsidR="00EC3198" w:rsidRPr="00925FDC" w:rsidRDefault="00EC3198" w:rsidP="00AD3073">
            <w:pPr>
              <w:pStyle w:val="Tabellentext"/>
              <w:tabs>
                <w:tab w:val="left" w:pos="2412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</w:rPr>
              <w:t xml:space="preserve">Lernsituation Nr. </w:t>
            </w:r>
            <w:r>
              <w:rPr>
                <w:rFonts w:ascii="Arial" w:hAnsi="Arial" w:cs="Arial"/>
              </w:rPr>
              <w:t>3.2</w:t>
            </w:r>
            <w:r w:rsidRPr="00925FDC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ab/>
            </w:r>
            <w:r w:rsidR="00AD3073">
              <w:rPr>
                <w:rFonts w:ascii="Arial" w:hAnsi="Arial" w:cs="Arial"/>
              </w:rPr>
              <w:t xml:space="preserve">Stauen und Sichern von </w:t>
            </w:r>
            <w:r>
              <w:rPr>
                <w:rFonts w:ascii="Arial" w:hAnsi="Arial" w:cs="Arial"/>
              </w:rPr>
              <w:t>Schütt- und Stückgüter</w:t>
            </w:r>
            <w:r w:rsidR="001D747E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</w:t>
            </w:r>
            <w:r w:rsidRPr="00925FD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60 UStd.</w:t>
            </w:r>
            <w:r w:rsidRPr="00925FDC">
              <w:rPr>
                <w:rFonts w:ascii="Arial" w:hAnsi="Arial" w:cs="Arial"/>
              </w:rPr>
              <w:t>)</w:t>
            </w:r>
          </w:p>
        </w:tc>
      </w:tr>
      <w:tr w:rsidR="00EC3198" w:rsidRPr="00925FDC" w14:paraId="5F2AFE5C" w14:textId="77777777" w:rsidTr="00236CFF">
        <w:tc>
          <w:tcPr>
            <w:tcW w:w="7230" w:type="dxa"/>
          </w:tcPr>
          <w:p w14:paraId="742408DC" w14:textId="77777777" w:rsidR="00EC3198" w:rsidRPr="002B0FBF" w:rsidRDefault="00EC3198" w:rsidP="00236CF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2B0FBF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50616DE8" w14:textId="5406C6A6" w:rsidR="00EC3198" w:rsidRPr="002B0FBF" w:rsidRDefault="00EC3198" w:rsidP="00236CFF">
            <w:pPr>
              <w:pStyle w:val="Tabellentext"/>
              <w:spacing w:before="0"/>
              <w:rPr>
                <w:rFonts w:ascii="Arial" w:hAnsi="Arial" w:cs="Arial"/>
              </w:rPr>
            </w:pPr>
            <w:r w:rsidRPr="00DC45C9">
              <w:rPr>
                <w:rFonts w:ascii="Arial" w:hAnsi="Arial" w:cs="Arial"/>
              </w:rPr>
              <w:t xml:space="preserve">Ein Gütermotorschiff </w:t>
            </w:r>
            <w:r w:rsidR="008517B6" w:rsidRPr="00DC45C9">
              <w:rPr>
                <w:rFonts w:ascii="Arial" w:hAnsi="Arial" w:cs="Arial"/>
              </w:rPr>
              <w:t>liegt im Hafen</w:t>
            </w:r>
            <w:r w:rsidR="002B0FBF">
              <w:rPr>
                <w:rFonts w:ascii="Arial" w:hAnsi="Arial" w:cs="Arial"/>
              </w:rPr>
              <w:t>. Es</w:t>
            </w:r>
            <w:r w:rsidR="008517B6" w:rsidRPr="00DC45C9">
              <w:rPr>
                <w:rFonts w:ascii="Arial" w:hAnsi="Arial" w:cs="Arial"/>
              </w:rPr>
              <w:t xml:space="preserve"> </w:t>
            </w:r>
            <w:r w:rsidRPr="00DC45C9">
              <w:rPr>
                <w:rFonts w:ascii="Arial" w:hAnsi="Arial" w:cs="Arial"/>
              </w:rPr>
              <w:t xml:space="preserve">wird </w:t>
            </w:r>
            <w:r w:rsidR="008517B6" w:rsidRPr="00DC45C9">
              <w:rPr>
                <w:rFonts w:ascii="Arial" w:hAnsi="Arial" w:cs="Arial"/>
              </w:rPr>
              <w:t xml:space="preserve">entladen und anschließend wieder </w:t>
            </w:r>
            <w:r w:rsidRPr="00DC45C9">
              <w:rPr>
                <w:rFonts w:ascii="Arial" w:hAnsi="Arial" w:cs="Arial"/>
              </w:rPr>
              <w:t>beladen.</w:t>
            </w:r>
          </w:p>
        </w:tc>
        <w:tc>
          <w:tcPr>
            <w:tcW w:w="7370" w:type="dxa"/>
          </w:tcPr>
          <w:p w14:paraId="44C24D26" w14:textId="77777777" w:rsidR="00EC3198" w:rsidRPr="002B0FBF" w:rsidRDefault="00EC3198" w:rsidP="00236CF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2B0FBF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6D168BE9" w14:textId="143D9B90" w:rsidR="00EC3198" w:rsidRPr="00DC45C9" w:rsidRDefault="00F5408C" w:rsidP="00DC45C9">
            <w:pPr>
              <w:pStyle w:val="Tabellenspiegelstrich"/>
            </w:pPr>
            <w:proofErr w:type="spellStart"/>
            <w:r w:rsidRPr="00DC45C9">
              <w:t>Stauplan</w:t>
            </w:r>
            <w:proofErr w:type="spellEnd"/>
          </w:p>
          <w:p w14:paraId="1539A2E6" w14:textId="3E2EAD95" w:rsidR="00EC3198" w:rsidRPr="00DC45C9" w:rsidRDefault="00D510CE" w:rsidP="00236CFF">
            <w:pPr>
              <w:pStyle w:val="Tabellenspiegelstrich"/>
            </w:pPr>
            <w:r w:rsidRPr="00DC45C9">
              <w:t>Berechnetes Ladungsgewicht</w:t>
            </w:r>
          </w:p>
        </w:tc>
      </w:tr>
      <w:tr w:rsidR="00EC3198" w:rsidRPr="00925FDC" w14:paraId="5B6F3E84" w14:textId="77777777" w:rsidTr="00236CFF">
        <w:tc>
          <w:tcPr>
            <w:tcW w:w="7230" w:type="dxa"/>
          </w:tcPr>
          <w:p w14:paraId="0F6D0117" w14:textId="77777777" w:rsidR="00EC3198" w:rsidRPr="002B0FBF" w:rsidRDefault="00EC3198" w:rsidP="00236CF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FBF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 w:rsidRPr="002B0FBF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2B0FBF">
              <w:rPr>
                <w:rFonts w:ascii="Arial" w:hAnsi="Arial" w:cs="Arial"/>
                <w:b/>
                <w:color w:val="auto"/>
                <w:sz w:val="24"/>
                <w:szCs w:val="24"/>
              </w:rPr>
              <w:t>als vollständige Handlung:</w:t>
            </w:r>
          </w:p>
          <w:p w14:paraId="63CF97E2" w14:textId="77777777" w:rsidR="00EC3198" w:rsidRPr="00DC45C9" w:rsidRDefault="00EC3198" w:rsidP="00236CFF">
            <w:pPr>
              <w:spacing w:before="120"/>
              <w:ind w:firstLine="4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C45C9">
              <w:rPr>
                <w:rFonts w:ascii="Arial" w:hAnsi="Arial" w:cs="Arial"/>
                <w:color w:val="auto"/>
                <w:sz w:val="24"/>
                <w:szCs w:val="24"/>
              </w:rPr>
              <w:t>Die Schülerinnen und Schüler:</w:t>
            </w:r>
          </w:p>
          <w:p w14:paraId="53D3CA73" w14:textId="1749CD3E" w:rsidR="00EC3198" w:rsidRPr="00DC45C9" w:rsidRDefault="00EC3198" w:rsidP="00DC45C9">
            <w:pPr>
              <w:pStyle w:val="Listenabsatz"/>
              <w:numPr>
                <w:ilvl w:val="0"/>
                <w:numId w:val="13"/>
              </w:numPr>
              <w:ind w:left="284" w:hanging="284"/>
              <w:rPr>
                <w:rFonts w:ascii="Arial" w:eastAsia="Arial" w:hAnsi="Arial" w:cs="Arial"/>
                <w:bCs/>
                <w:color w:val="F36E21"/>
                <w:sz w:val="24"/>
                <w:szCs w:val="24"/>
              </w:rPr>
            </w:pPr>
            <w:r w:rsidRPr="00DC45C9">
              <w:rPr>
                <w:rFonts w:ascii="Arial" w:eastAsia="Arial" w:hAnsi="Arial" w:cs="Arial"/>
                <w:color w:val="F36E21"/>
                <w:sz w:val="24"/>
                <w:szCs w:val="24"/>
              </w:rPr>
              <w:t>informieren sich über Güterarten und deren Eigenschaften sowie Möglichkeiten des Stauens und der Ladungssicherung</w:t>
            </w:r>
          </w:p>
          <w:p w14:paraId="2E5322D5" w14:textId="0692261B" w:rsidR="008517B6" w:rsidRPr="00DC45C9" w:rsidRDefault="008517B6" w:rsidP="00DC45C9">
            <w:pPr>
              <w:pStyle w:val="Listenabsatz"/>
              <w:numPr>
                <w:ilvl w:val="0"/>
                <w:numId w:val="13"/>
              </w:numPr>
              <w:ind w:left="284" w:hanging="284"/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</w:pPr>
            <w:r w:rsidRPr="00DC45C9"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  <w:t>berücksichtigen den Ladungsschwerpunkt sowie die Stabilität in Abhängigkeit vom Schiffstyp</w:t>
            </w:r>
          </w:p>
          <w:p w14:paraId="05538910" w14:textId="68436FAC" w:rsidR="008517B6" w:rsidRPr="00DC45C9" w:rsidRDefault="008517B6" w:rsidP="00DC45C9">
            <w:pPr>
              <w:pStyle w:val="Listenabsatz"/>
              <w:numPr>
                <w:ilvl w:val="0"/>
                <w:numId w:val="13"/>
              </w:numPr>
              <w:ind w:left="284" w:hanging="284"/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</w:pPr>
            <w:r w:rsidRPr="00DC45C9"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  <w:t>reinigen den Laderaum und entsorgen die Restladung unter Berücksichtigung rechtlicher Regelungen und der Nachhaltigkeit</w:t>
            </w:r>
          </w:p>
          <w:p w14:paraId="5008439D" w14:textId="5164F062" w:rsidR="008517B6" w:rsidRPr="00DC45C9" w:rsidRDefault="008517B6" w:rsidP="00DC45C9">
            <w:pPr>
              <w:pStyle w:val="Listenabsatz"/>
              <w:numPr>
                <w:ilvl w:val="0"/>
                <w:numId w:val="13"/>
              </w:numPr>
              <w:ind w:left="284" w:hanging="284"/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</w:pPr>
            <w:r w:rsidRPr="00DC45C9"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  <w:t>beladen das Schiff und sichern die Ladung bei Bedarf</w:t>
            </w:r>
          </w:p>
          <w:p w14:paraId="583425BA" w14:textId="396B3A45" w:rsidR="008517B6" w:rsidRPr="00DC45C9" w:rsidRDefault="008517B6" w:rsidP="00DC45C9">
            <w:pPr>
              <w:pStyle w:val="Listenabsatz"/>
              <w:numPr>
                <w:ilvl w:val="0"/>
                <w:numId w:val="13"/>
              </w:numPr>
              <w:ind w:left="284" w:hanging="284"/>
              <w:rPr>
                <w:rFonts w:ascii="Arial" w:eastAsia="Arial" w:hAnsi="Arial" w:cs="Arial"/>
                <w:bCs/>
                <w:color w:val="007EC5"/>
                <w:sz w:val="24"/>
                <w:szCs w:val="24"/>
              </w:rPr>
            </w:pPr>
            <w:r w:rsidRPr="00DC45C9">
              <w:rPr>
                <w:rFonts w:ascii="Arial" w:eastAsia="Arial" w:hAnsi="Arial" w:cs="Arial"/>
                <w:bCs/>
                <w:color w:val="007EC5"/>
                <w:sz w:val="24"/>
                <w:szCs w:val="24"/>
              </w:rPr>
              <w:t>berechnen die Ladungsmasse anhand des gemittelten Tiefgangs und des Eichscheines</w:t>
            </w:r>
          </w:p>
          <w:p w14:paraId="27BC95EC" w14:textId="0DC42167" w:rsidR="00EC3198" w:rsidRPr="00DC45C9" w:rsidRDefault="008517B6" w:rsidP="00DC45C9">
            <w:pPr>
              <w:pStyle w:val="Listenabsatz"/>
              <w:numPr>
                <w:ilvl w:val="0"/>
                <w:numId w:val="13"/>
              </w:numPr>
              <w:ind w:left="284" w:hanging="284"/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</w:pPr>
            <w:r w:rsidRPr="00DC45C9"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  <w:t xml:space="preserve">beaufsichtigen das </w:t>
            </w:r>
            <w:proofErr w:type="spellStart"/>
            <w:r w:rsidRPr="00DC45C9"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  <w:t>Ent</w:t>
            </w:r>
            <w:proofErr w:type="spellEnd"/>
            <w:r w:rsidRPr="00DC45C9"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  <w:t>- und Beladen, beraten das Ladepersonal und bewältigen Konfliktsituationen</w:t>
            </w:r>
          </w:p>
          <w:p w14:paraId="797F7087" w14:textId="563EFFF0" w:rsidR="00EC3198" w:rsidRPr="00DC45C9" w:rsidRDefault="008517B6" w:rsidP="00DC45C9">
            <w:pPr>
              <w:pStyle w:val="Listenabsatz"/>
              <w:numPr>
                <w:ilvl w:val="0"/>
                <w:numId w:val="13"/>
              </w:numPr>
              <w:ind w:left="284" w:hanging="284"/>
              <w:rPr>
                <w:rFonts w:ascii="Arial" w:eastAsia="Arial" w:hAnsi="Arial" w:cs="Arial"/>
                <w:bCs/>
                <w:color w:val="007EC5"/>
                <w:sz w:val="24"/>
                <w:szCs w:val="24"/>
              </w:rPr>
            </w:pPr>
            <w:r w:rsidRPr="00DC45C9">
              <w:rPr>
                <w:rFonts w:ascii="Arial" w:eastAsia="Arial" w:hAnsi="Arial" w:cs="Arial"/>
                <w:bCs/>
                <w:color w:val="007EC5"/>
                <w:sz w:val="24"/>
                <w:szCs w:val="24"/>
              </w:rPr>
              <w:t xml:space="preserve">kommunizieren während der </w:t>
            </w:r>
            <w:proofErr w:type="spellStart"/>
            <w:r w:rsidRPr="00DC45C9">
              <w:rPr>
                <w:rFonts w:ascii="Arial" w:eastAsia="Arial" w:hAnsi="Arial" w:cs="Arial"/>
                <w:bCs/>
                <w:color w:val="007EC5"/>
                <w:sz w:val="24"/>
                <w:szCs w:val="24"/>
              </w:rPr>
              <w:t>Ent</w:t>
            </w:r>
            <w:proofErr w:type="spellEnd"/>
            <w:r w:rsidRPr="00DC45C9">
              <w:rPr>
                <w:rFonts w:ascii="Arial" w:eastAsia="Arial" w:hAnsi="Arial" w:cs="Arial"/>
                <w:bCs/>
                <w:color w:val="007EC5"/>
                <w:sz w:val="24"/>
                <w:szCs w:val="24"/>
              </w:rPr>
              <w:t>- und Beladung prozessbegleitend auch in einer Fremdsprache</w:t>
            </w:r>
          </w:p>
          <w:p w14:paraId="49ED8CE7" w14:textId="6DCAAB57" w:rsidR="008517B6" w:rsidRPr="00DC45C9" w:rsidRDefault="008517B6" w:rsidP="00DC45C9">
            <w:pPr>
              <w:pStyle w:val="Listenabsatz"/>
              <w:numPr>
                <w:ilvl w:val="0"/>
                <w:numId w:val="13"/>
              </w:numPr>
              <w:ind w:left="284" w:hanging="284"/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</w:pPr>
            <w:r w:rsidRPr="00DC45C9"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  <w:t>bewerten die Stauung anhand der Gegebenheiten des Schiffes und der transportierten Güterarten</w:t>
            </w:r>
            <w:r w:rsidR="00DC45C9"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  <w:t>.</w:t>
            </w:r>
          </w:p>
          <w:p w14:paraId="7F0A7344" w14:textId="77777777" w:rsidR="00EC3198" w:rsidRPr="002B0FBF" w:rsidRDefault="00EC3198" w:rsidP="00236CFF">
            <w:pPr>
              <w:ind w:left="-230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7370" w:type="dxa"/>
          </w:tcPr>
          <w:p w14:paraId="4EF50192" w14:textId="77777777" w:rsidR="00EC3198" w:rsidRPr="00DC45C9" w:rsidRDefault="00EC3198" w:rsidP="00236CF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DC45C9">
              <w:rPr>
                <w:rFonts w:ascii="Arial" w:hAnsi="Arial" w:cs="Arial"/>
                <w:b/>
                <w:color w:val="auto"/>
                <w:sz w:val="24"/>
                <w:szCs w:val="24"/>
              </w:rPr>
              <w:t>Konkretisierung der Inhalte:</w:t>
            </w:r>
          </w:p>
          <w:p w14:paraId="3F944E81" w14:textId="77777777" w:rsidR="00EC3198" w:rsidRPr="00DC45C9" w:rsidRDefault="00EC3198" w:rsidP="00DC45C9">
            <w:pPr>
              <w:pStyle w:val="Tabellenspiegelstrich"/>
            </w:pPr>
            <w:r w:rsidRPr="00DC45C9">
              <w:t>Stückgut, Schüttgut, Container, Projektladung</w:t>
            </w:r>
          </w:p>
          <w:p w14:paraId="5E7E41F3" w14:textId="77777777" w:rsidR="00EC3198" w:rsidRPr="00DC45C9" w:rsidRDefault="00E83479" w:rsidP="00DC45C9">
            <w:pPr>
              <w:pStyle w:val="Tabellenspiegelstrich"/>
            </w:pPr>
            <w:r w:rsidRPr="00DC45C9">
              <w:t>PSA, UVV</w:t>
            </w:r>
          </w:p>
          <w:p w14:paraId="3D199BB6" w14:textId="77777777" w:rsidR="00E83479" w:rsidRPr="00DC45C9" w:rsidRDefault="00E83479" w:rsidP="00DC45C9">
            <w:pPr>
              <w:pStyle w:val="Tabellenspiegelstrich"/>
            </w:pPr>
            <w:r w:rsidRPr="00DC45C9">
              <w:t>Kennzeichnung von Binnenschiffen</w:t>
            </w:r>
          </w:p>
          <w:p w14:paraId="6862AD8A" w14:textId="77777777" w:rsidR="00E83479" w:rsidRPr="00DC45C9" w:rsidRDefault="00E83479" w:rsidP="00DC45C9">
            <w:pPr>
              <w:pStyle w:val="Tabellenspiegelstrich"/>
            </w:pPr>
            <w:r w:rsidRPr="00DC45C9">
              <w:t>Gefahrgutklassen</w:t>
            </w:r>
          </w:p>
          <w:p w14:paraId="761814C0" w14:textId="77777777" w:rsidR="00E83479" w:rsidRPr="00DC45C9" w:rsidRDefault="00E83479" w:rsidP="00DC45C9">
            <w:pPr>
              <w:pStyle w:val="Tabellenspiegelstrich"/>
            </w:pPr>
            <w:r w:rsidRPr="00DC45C9">
              <w:t>Staubexplosion</w:t>
            </w:r>
          </w:p>
          <w:p w14:paraId="62D71DD1" w14:textId="77777777" w:rsidR="002C52B8" w:rsidRPr="00DC45C9" w:rsidRDefault="002C52B8" w:rsidP="00DC45C9">
            <w:pPr>
              <w:pStyle w:val="Tabellenspiegelstrich"/>
            </w:pPr>
            <w:r w:rsidRPr="00DC45C9">
              <w:t>Bordfunk, Handzeichen</w:t>
            </w:r>
          </w:p>
          <w:p w14:paraId="1C2891D4" w14:textId="016CB376" w:rsidR="00D510CE" w:rsidRPr="00DC45C9" w:rsidRDefault="00D510CE" w:rsidP="00DC45C9">
            <w:pPr>
              <w:pStyle w:val="Tabellenspiegelstrich"/>
            </w:pPr>
            <w:r w:rsidRPr="00DC45C9">
              <w:t>CDNI</w:t>
            </w:r>
          </w:p>
        </w:tc>
      </w:tr>
      <w:tr w:rsidR="00EC3198" w:rsidRPr="00925FDC" w14:paraId="11DF3D26" w14:textId="77777777" w:rsidTr="006909CE">
        <w:trPr>
          <w:cantSplit/>
        </w:trPr>
        <w:tc>
          <w:tcPr>
            <w:tcW w:w="14600" w:type="dxa"/>
            <w:gridSpan w:val="2"/>
          </w:tcPr>
          <w:p w14:paraId="55BE3940" w14:textId="77777777" w:rsidR="00EC3198" w:rsidRPr="002B0FBF" w:rsidRDefault="00EC3198" w:rsidP="00236CF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FBF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 xml:space="preserve">Didaktisch-methodische Anregungen: </w:t>
            </w:r>
            <w:r w:rsidRPr="002B0FBF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Pr="002B0FBF">
              <w:rPr>
                <w:rFonts w:ascii="Arial" w:hAnsi="Arial" w:cs="Arial"/>
                <w:color w:val="auto"/>
                <w:sz w:val="24"/>
                <w:szCs w:val="24"/>
              </w:rPr>
              <w:t>(z. B. Möglichkeiten der Leistungsbewertung und Lernortkooperation</w:t>
            </w:r>
            <w:bookmarkStart w:id="0" w:name="_GoBack"/>
            <w:bookmarkEnd w:id="0"/>
            <w:r w:rsidRPr="002B0FBF">
              <w:rPr>
                <w:rFonts w:ascii="Arial" w:hAnsi="Arial" w:cs="Arial"/>
                <w:color w:val="auto"/>
                <w:sz w:val="24"/>
                <w:szCs w:val="24"/>
              </w:rPr>
              <w:t>en sowie Materialien und Medien)</w:t>
            </w:r>
          </w:p>
          <w:p w14:paraId="7DA72A48" w14:textId="77777777" w:rsidR="00EC3198" w:rsidRPr="00DC45C9" w:rsidRDefault="00EC3198" w:rsidP="00236CF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2C099F5" w14:textId="34A6F28F" w:rsidR="00EC3198" w:rsidRPr="00DC45C9" w:rsidRDefault="00D510CE" w:rsidP="00236CFF">
            <w:pPr>
              <w:pStyle w:val="Tabellenspiegelstrich"/>
            </w:pPr>
            <w:r w:rsidRPr="00DC45C9">
              <w:t xml:space="preserve">Eichschein, </w:t>
            </w:r>
            <w:proofErr w:type="spellStart"/>
            <w:r w:rsidRPr="00DC45C9">
              <w:t>Tiefgangsanzeiger</w:t>
            </w:r>
            <w:proofErr w:type="spellEnd"/>
            <w:r w:rsidRPr="00DC45C9">
              <w:t>, Schiffssektion,</w:t>
            </w:r>
          </w:p>
        </w:tc>
      </w:tr>
    </w:tbl>
    <w:p w14:paraId="7C5F9E3B" w14:textId="77777777" w:rsidR="002B0FBF" w:rsidRPr="00BE0DE9" w:rsidRDefault="002B0FBF" w:rsidP="002B0FBF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7B462DBF" w14:textId="77777777" w:rsidR="002B0FBF" w:rsidRPr="00BE0DE9" w:rsidRDefault="002B0FBF" w:rsidP="002B0FBF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22FC4A4C" w14:textId="3E04F3BA" w:rsidR="00551CB5" w:rsidRDefault="00551CB5" w:rsidP="000768A5">
      <w:pPr>
        <w:rPr>
          <w:rFonts w:ascii="Arial" w:hAnsi="Arial" w:cs="Arial"/>
          <w:b/>
          <w:bCs/>
        </w:rPr>
      </w:pPr>
    </w:p>
    <w:sectPr w:rsidR="00551CB5" w:rsidSect="00EC61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/>
      <w:pgMar w:top="851" w:right="851" w:bottom="707" w:left="1134" w:header="426" w:footer="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54ADA" w14:textId="4D37FA11" w:rsidR="00DC45C9" w:rsidRPr="00DC45C9" w:rsidRDefault="00DC45C9" w:rsidP="00DC45C9">
    <w:pPr>
      <w:tabs>
        <w:tab w:val="center" w:pos="7286"/>
        <w:tab w:val="right" w:pos="14601"/>
      </w:tabs>
      <w:spacing w:line="240" w:lineRule="auto"/>
      <w:rPr>
        <w:rFonts w:ascii="Arial" w:eastAsia="Calibri" w:hAnsi="Arial" w:cs="Arial"/>
        <w:color w:val="auto"/>
        <w:sz w:val="20"/>
        <w:szCs w:val="20"/>
      </w:rPr>
    </w:pPr>
    <w:r w:rsidRPr="00DC45C9">
      <w:rPr>
        <w:rFonts w:ascii="Arial" w:eastAsia="Calibri" w:hAnsi="Arial" w:cs="Times New Roman"/>
        <w:color w:val="auto"/>
        <w:sz w:val="20"/>
      </w:rPr>
      <w:t>KMK-Dokumentationsraster</w:t>
    </w:r>
    <w:r w:rsidRPr="00DC45C9">
      <w:rPr>
        <w:rFonts w:ascii="Arial" w:eastAsia="Calibri" w:hAnsi="Arial" w:cs="Times New Roman"/>
        <w:color w:val="auto"/>
        <w:sz w:val="20"/>
      </w:rPr>
      <w:tab/>
      <w:t xml:space="preserve">Seite </w:t>
    </w:r>
    <w:r w:rsidRPr="00DC45C9">
      <w:rPr>
        <w:rFonts w:ascii="Arial" w:eastAsia="Calibri" w:hAnsi="Arial" w:cs="Times New Roman"/>
        <w:bCs/>
        <w:color w:val="auto"/>
        <w:sz w:val="20"/>
      </w:rPr>
      <w:fldChar w:fldCharType="begin"/>
    </w:r>
    <w:r w:rsidRPr="00DC45C9">
      <w:rPr>
        <w:rFonts w:ascii="Arial" w:eastAsia="Calibri" w:hAnsi="Arial" w:cs="Times New Roman"/>
        <w:bCs/>
        <w:color w:val="auto"/>
        <w:sz w:val="20"/>
      </w:rPr>
      <w:instrText>PAGE  \* Arabic  \* MERGEFORMAT</w:instrText>
    </w:r>
    <w:r w:rsidRPr="00DC45C9">
      <w:rPr>
        <w:rFonts w:ascii="Arial" w:eastAsia="Calibri" w:hAnsi="Arial" w:cs="Times New Roman"/>
        <w:bCs/>
        <w:color w:val="auto"/>
        <w:sz w:val="20"/>
      </w:rPr>
      <w:fldChar w:fldCharType="separate"/>
    </w:r>
    <w:r w:rsidR="006909CE">
      <w:rPr>
        <w:rFonts w:ascii="Arial" w:eastAsia="Calibri" w:hAnsi="Arial" w:cs="Times New Roman"/>
        <w:bCs/>
        <w:noProof/>
        <w:color w:val="auto"/>
        <w:sz w:val="20"/>
      </w:rPr>
      <w:t>2</w:t>
    </w:r>
    <w:r w:rsidRPr="00DC45C9">
      <w:rPr>
        <w:rFonts w:ascii="Arial" w:eastAsia="Calibri" w:hAnsi="Arial" w:cs="Times New Roman"/>
        <w:bCs/>
        <w:color w:val="auto"/>
        <w:sz w:val="20"/>
      </w:rPr>
      <w:fldChar w:fldCharType="end"/>
    </w:r>
    <w:r w:rsidRPr="00DC45C9">
      <w:rPr>
        <w:rFonts w:ascii="Arial" w:eastAsia="Calibri" w:hAnsi="Arial" w:cs="Times New Roman"/>
        <w:color w:val="auto"/>
        <w:sz w:val="20"/>
      </w:rPr>
      <w:t xml:space="preserve"> von </w:t>
    </w:r>
    <w:r w:rsidRPr="00DC45C9">
      <w:rPr>
        <w:rFonts w:ascii="Arial" w:eastAsia="Calibri" w:hAnsi="Arial" w:cs="Times New Roman"/>
        <w:bCs/>
        <w:color w:val="auto"/>
        <w:sz w:val="20"/>
      </w:rPr>
      <w:fldChar w:fldCharType="begin"/>
    </w:r>
    <w:r w:rsidRPr="00DC45C9">
      <w:rPr>
        <w:rFonts w:ascii="Arial" w:eastAsia="Calibri" w:hAnsi="Arial" w:cs="Times New Roman"/>
        <w:bCs/>
        <w:color w:val="auto"/>
        <w:sz w:val="20"/>
      </w:rPr>
      <w:instrText>NUMPAGES  \* Arabic  \* MERGEFORMAT</w:instrText>
    </w:r>
    <w:r w:rsidRPr="00DC45C9">
      <w:rPr>
        <w:rFonts w:ascii="Arial" w:eastAsia="Calibri" w:hAnsi="Arial" w:cs="Times New Roman"/>
        <w:bCs/>
        <w:color w:val="auto"/>
        <w:sz w:val="20"/>
      </w:rPr>
      <w:fldChar w:fldCharType="separate"/>
    </w:r>
    <w:r w:rsidR="006909CE">
      <w:rPr>
        <w:rFonts w:ascii="Arial" w:eastAsia="Calibri" w:hAnsi="Arial" w:cs="Times New Roman"/>
        <w:bCs/>
        <w:noProof/>
        <w:color w:val="auto"/>
        <w:sz w:val="20"/>
      </w:rPr>
      <w:t>2</w:t>
    </w:r>
    <w:r w:rsidRPr="00DC45C9">
      <w:rPr>
        <w:rFonts w:ascii="Arial" w:eastAsia="Calibri" w:hAnsi="Arial" w:cs="Times New Roman"/>
        <w:bCs/>
        <w:color w:val="auto"/>
        <w:sz w:val="20"/>
      </w:rPr>
      <w:fldChar w:fldCharType="end"/>
    </w:r>
    <w:r w:rsidRPr="00DC45C9">
      <w:rPr>
        <w:rFonts w:ascii="Arial" w:eastAsia="Calibri" w:hAnsi="Arial" w:cs="Times New Roman"/>
        <w:bCs/>
        <w:color w:val="auto"/>
        <w:sz w:val="20"/>
      </w:rPr>
      <w:tab/>
    </w:r>
    <w:r w:rsidRPr="00DC45C9">
      <w:rPr>
        <w:rFonts w:ascii="Arial" w:eastAsia="Calibri" w:hAnsi="Arial" w:cs="Times New Roman"/>
        <w:noProof/>
        <w:color w:val="auto"/>
        <w:sz w:val="20"/>
        <w:lang w:eastAsia="de-DE"/>
      </w:rPr>
      <w:drawing>
        <wp:inline distT="0" distB="0" distL="0" distR="0" wp14:anchorId="1C255102" wp14:editId="5EA17BF6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C45C9">
      <w:rPr>
        <w:rFonts w:ascii="Arial" w:eastAsia="Calibri" w:hAnsi="Arial" w:cs="Arial"/>
        <w:color w:val="auto"/>
        <w:sz w:val="20"/>
        <w:szCs w:val="20"/>
      </w:rPr>
      <w:fldChar w:fldCharType="begin"/>
    </w:r>
    <w:r w:rsidRPr="00DC45C9">
      <w:rPr>
        <w:rFonts w:ascii="Arial" w:eastAsia="Calibri" w:hAnsi="Arial" w:cs="Arial"/>
        <w:color w:val="auto"/>
        <w:sz w:val="20"/>
        <w:szCs w:val="20"/>
      </w:rPr>
      <w:fldChar w:fldCharType="begin"/>
    </w:r>
    <w:r w:rsidRPr="00DC45C9">
      <w:rPr>
        <w:rFonts w:ascii="Arial" w:eastAsia="Calibri" w:hAnsi="Arial" w:cs="Arial"/>
        <w:color w:val="auto"/>
        <w:sz w:val="20"/>
        <w:szCs w:val="20"/>
      </w:rPr>
      <w:instrText xml:space="preserve"> page </w:instrText>
    </w:r>
    <w:r w:rsidRPr="00DC45C9">
      <w:rPr>
        <w:rFonts w:ascii="Arial" w:eastAsia="Calibri" w:hAnsi="Arial" w:cs="Arial"/>
        <w:color w:val="auto"/>
        <w:sz w:val="20"/>
        <w:szCs w:val="20"/>
      </w:rPr>
      <w:fldChar w:fldCharType="separate"/>
    </w:r>
    <w:r w:rsidR="006909CE">
      <w:rPr>
        <w:rFonts w:ascii="Arial" w:eastAsia="Calibri" w:hAnsi="Arial" w:cs="Arial"/>
        <w:noProof/>
        <w:color w:val="auto"/>
        <w:sz w:val="20"/>
        <w:szCs w:val="20"/>
      </w:rPr>
      <w:instrText>2</w:instrText>
    </w:r>
    <w:r w:rsidRPr="00DC45C9">
      <w:rPr>
        <w:rFonts w:ascii="Arial" w:eastAsia="Calibri" w:hAnsi="Arial" w:cs="Arial"/>
        <w:color w:val="auto"/>
        <w:sz w:val="20"/>
        <w:szCs w:val="20"/>
      </w:rPr>
      <w:fldChar w:fldCharType="end"/>
    </w:r>
    <w:r w:rsidRPr="00DC45C9">
      <w:rPr>
        <w:rFonts w:ascii="Arial" w:eastAsia="Calibri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7F574311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DC45C9">
      <w:rPr>
        <w:rFonts w:eastAsia="Calibri"/>
        <w:noProof/>
        <w:sz w:val="20"/>
        <w:szCs w:val="20"/>
      </w:rPr>
      <w:t>19.05.2022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DC45C9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613A6EC4" w:rsidR="00EC6142" w:rsidRPr="00DC45C9" w:rsidRDefault="00DC45C9" w:rsidP="00DC45C9">
    <w:pPr>
      <w:pStyle w:val="Kopfzeile"/>
    </w:pPr>
    <w:r>
      <w:rPr>
        <w:rFonts w:ascii="Arial" w:hAnsi="Arial" w:cs="Arial"/>
        <w:b/>
        <w:color w:val="auto"/>
        <w:sz w:val="24"/>
        <w:szCs w:val="24"/>
      </w:rPr>
      <w:t>Binnenschifferin und Binnenschiffer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F6FF7"/>
    <w:multiLevelType w:val="hybridMultilevel"/>
    <w:tmpl w:val="52D2A380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34BA5"/>
    <w:multiLevelType w:val="hybridMultilevel"/>
    <w:tmpl w:val="912A5F44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D68C5"/>
    <w:multiLevelType w:val="hybridMultilevel"/>
    <w:tmpl w:val="159687E8"/>
    <w:lvl w:ilvl="0" w:tplc="1AF467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0"/>
  </w:num>
  <w:num w:numId="5">
    <w:abstractNumId w:val="12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768A5"/>
    <w:rsid w:val="000B23BC"/>
    <w:rsid w:val="000C3E29"/>
    <w:rsid w:val="0011516C"/>
    <w:rsid w:val="00137F8A"/>
    <w:rsid w:val="00152A7C"/>
    <w:rsid w:val="0015710B"/>
    <w:rsid w:val="00172912"/>
    <w:rsid w:val="001D747E"/>
    <w:rsid w:val="001E57BE"/>
    <w:rsid w:val="001F0A42"/>
    <w:rsid w:val="0020130C"/>
    <w:rsid w:val="002329F6"/>
    <w:rsid w:val="00246C89"/>
    <w:rsid w:val="00260527"/>
    <w:rsid w:val="00261B54"/>
    <w:rsid w:val="002B0FBF"/>
    <w:rsid w:val="002B2319"/>
    <w:rsid w:val="002C52B8"/>
    <w:rsid w:val="002E6AF5"/>
    <w:rsid w:val="002F5582"/>
    <w:rsid w:val="003718BB"/>
    <w:rsid w:val="003A5E5C"/>
    <w:rsid w:val="003B6477"/>
    <w:rsid w:val="004238F3"/>
    <w:rsid w:val="00497790"/>
    <w:rsid w:val="004E5B03"/>
    <w:rsid w:val="00551CB5"/>
    <w:rsid w:val="0057447B"/>
    <w:rsid w:val="00575835"/>
    <w:rsid w:val="00577560"/>
    <w:rsid w:val="00590CE9"/>
    <w:rsid w:val="005A07F3"/>
    <w:rsid w:val="006041EF"/>
    <w:rsid w:val="00626E19"/>
    <w:rsid w:val="00627E66"/>
    <w:rsid w:val="006444F5"/>
    <w:rsid w:val="0066766A"/>
    <w:rsid w:val="00672660"/>
    <w:rsid w:val="006909CE"/>
    <w:rsid w:val="006D72B6"/>
    <w:rsid w:val="006E7C04"/>
    <w:rsid w:val="00707E6F"/>
    <w:rsid w:val="007337F4"/>
    <w:rsid w:val="00747EE2"/>
    <w:rsid w:val="00761E8E"/>
    <w:rsid w:val="007755F2"/>
    <w:rsid w:val="007766A5"/>
    <w:rsid w:val="007D12D6"/>
    <w:rsid w:val="007D20D7"/>
    <w:rsid w:val="007D2957"/>
    <w:rsid w:val="007F6926"/>
    <w:rsid w:val="008137F4"/>
    <w:rsid w:val="00846599"/>
    <w:rsid w:val="008517B6"/>
    <w:rsid w:val="008648B0"/>
    <w:rsid w:val="00895116"/>
    <w:rsid w:val="008C1DE3"/>
    <w:rsid w:val="008E5FFE"/>
    <w:rsid w:val="00921CBF"/>
    <w:rsid w:val="00925FDC"/>
    <w:rsid w:val="009360BD"/>
    <w:rsid w:val="0096461F"/>
    <w:rsid w:val="0098543D"/>
    <w:rsid w:val="009B7665"/>
    <w:rsid w:val="009E2CFF"/>
    <w:rsid w:val="009E658F"/>
    <w:rsid w:val="009F2635"/>
    <w:rsid w:val="00A064B4"/>
    <w:rsid w:val="00A75662"/>
    <w:rsid w:val="00AA4CEA"/>
    <w:rsid w:val="00AD3073"/>
    <w:rsid w:val="00B221DF"/>
    <w:rsid w:val="00B306FC"/>
    <w:rsid w:val="00B6001F"/>
    <w:rsid w:val="00B719FA"/>
    <w:rsid w:val="00B72E87"/>
    <w:rsid w:val="00B83D77"/>
    <w:rsid w:val="00BB381C"/>
    <w:rsid w:val="00BC370A"/>
    <w:rsid w:val="00BD05F1"/>
    <w:rsid w:val="00BD39D4"/>
    <w:rsid w:val="00BE0DE9"/>
    <w:rsid w:val="00BE699F"/>
    <w:rsid w:val="00C10E19"/>
    <w:rsid w:val="00C53F7E"/>
    <w:rsid w:val="00C565DD"/>
    <w:rsid w:val="00C71825"/>
    <w:rsid w:val="00CC292A"/>
    <w:rsid w:val="00CD189D"/>
    <w:rsid w:val="00D1479C"/>
    <w:rsid w:val="00D208BC"/>
    <w:rsid w:val="00D33B91"/>
    <w:rsid w:val="00D33FBC"/>
    <w:rsid w:val="00D34F14"/>
    <w:rsid w:val="00D510CE"/>
    <w:rsid w:val="00D7295B"/>
    <w:rsid w:val="00D961F5"/>
    <w:rsid w:val="00DA3F9F"/>
    <w:rsid w:val="00DB70BD"/>
    <w:rsid w:val="00DB7957"/>
    <w:rsid w:val="00DC45C9"/>
    <w:rsid w:val="00DC60D0"/>
    <w:rsid w:val="00DE090D"/>
    <w:rsid w:val="00DF0EBC"/>
    <w:rsid w:val="00E064FD"/>
    <w:rsid w:val="00E33157"/>
    <w:rsid w:val="00E60173"/>
    <w:rsid w:val="00E83479"/>
    <w:rsid w:val="00EC3198"/>
    <w:rsid w:val="00EC6142"/>
    <w:rsid w:val="00EC6BEF"/>
    <w:rsid w:val="00EC7A36"/>
    <w:rsid w:val="00EE00CD"/>
    <w:rsid w:val="00F223DD"/>
    <w:rsid w:val="00F26D2A"/>
    <w:rsid w:val="00F5408C"/>
    <w:rsid w:val="00F64C99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11516C"/>
    <w:pPr>
      <w:spacing w:before="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5A07F3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C45C9"/>
    <w:pPr>
      <w:numPr>
        <w:numId w:val="7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2AF51-8995-485C-AE0E-2AEE8177E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Velbinger, Jan (NLQ)</dc:creator>
  <cp:lastModifiedBy> </cp:lastModifiedBy>
  <cp:revision>3</cp:revision>
  <dcterms:created xsi:type="dcterms:W3CDTF">2022-06-14T09:05:00Z</dcterms:created>
  <dcterms:modified xsi:type="dcterms:W3CDTF">2022-06-14T09:06:00Z</dcterms:modified>
</cp:coreProperties>
</file>