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8F0F06" w:rsidRDefault="009E534B" w:rsidP="0099010C">
      <w:pPr>
        <w:pStyle w:val="Tabellenspiegelstrich"/>
      </w:pPr>
      <w:r w:rsidRPr="009E534B"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66635A" w:rsidP="0060243E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</w:t>
            </w:r>
            <w:r w:rsidR="00AB2FE4">
              <w:rPr>
                <w:b/>
                <w:sz w:val="24"/>
              </w:rPr>
              <w:t>2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AB2FE4">
              <w:rPr>
                <w:b/>
                <w:sz w:val="24"/>
              </w:rPr>
              <w:t>Bauelemente mit</w:t>
            </w:r>
            <w:r w:rsidR="00AB2FE4" w:rsidRPr="002E3F36">
              <w:rPr>
                <w:b/>
                <w:sz w:val="24"/>
              </w:rPr>
              <w:t xml:space="preserve"> Maschinen </w:t>
            </w:r>
            <w:r w:rsidR="0060243E" w:rsidRPr="0060243E">
              <w:rPr>
                <w:b/>
                <w:sz w:val="24"/>
              </w:rPr>
              <w:t>fertigen</w:t>
            </w:r>
            <w:r w:rsidR="0060243E">
              <w:rPr>
                <w:b/>
                <w:sz w:val="24"/>
              </w:rPr>
              <w:t xml:space="preserve"> </w:t>
            </w:r>
            <w:r w:rsidR="008F0F06">
              <w:rPr>
                <w:b/>
                <w:sz w:val="24"/>
              </w:rPr>
              <w:t>(</w:t>
            </w:r>
            <w:r w:rsidR="0060243E">
              <w:rPr>
                <w:b/>
                <w:sz w:val="24"/>
              </w:rPr>
              <w:t>8</w:t>
            </w:r>
            <w:r w:rsidR="008F0F06" w:rsidRPr="00223166">
              <w:rPr>
                <w:b/>
                <w:sz w:val="24"/>
              </w:rPr>
              <w:t>0 UStd.)</w:t>
            </w:r>
            <w:r w:rsidR="00A90D03">
              <w:rPr>
                <w:b/>
                <w:sz w:val="24"/>
              </w:rPr>
              <w:tab/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025BB0">
            <w:pPr>
              <w:spacing w:before="18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025BB0">
            <w:pPr>
              <w:spacing w:before="18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AA4FFA">
            <w:pPr>
              <w:spacing w:before="60"/>
              <w:jc w:val="center"/>
              <w:rPr>
                <w:b/>
              </w:rPr>
            </w:pPr>
            <w:r w:rsidRPr="006F3731">
              <w:rPr>
                <w:b/>
              </w:rPr>
              <w:t>Zeitrichtwert</w:t>
            </w:r>
            <w:r w:rsidR="00254EB8">
              <w:rPr>
                <w:b/>
              </w:rPr>
              <w:t>(</w:t>
            </w:r>
            <w:r w:rsidR="00AA4FFA" w:rsidRPr="00223166">
              <w:rPr>
                <w:b/>
              </w:rPr>
              <w:t>UStd.)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A90D03" w:rsidP="008F0F06">
            <w:pPr>
              <w:spacing w:before="60"/>
            </w:pPr>
            <w:r>
              <w:t>2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AA4FFA" w:rsidP="008F0F06">
            <w:pPr>
              <w:spacing w:before="60"/>
            </w:pPr>
            <w:r>
              <w:t>Fügen eines</w:t>
            </w:r>
            <w:r w:rsidR="0015289B">
              <w:t xml:space="preserve"> PE</w:t>
            </w:r>
            <w:r>
              <w:t>-</w:t>
            </w:r>
            <w:r w:rsidR="0015289B">
              <w:t>HD-Rohr im Spiegelschweißverfahren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15289B" w:rsidP="00AA4FFA">
            <w:pPr>
              <w:spacing w:before="6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A90D03" w:rsidP="008F0F06">
            <w:pPr>
              <w:spacing w:before="60"/>
            </w:pPr>
            <w:r>
              <w:t>2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F9093C" w:rsidP="008F0F06">
            <w:pPr>
              <w:spacing w:before="60"/>
            </w:pPr>
            <w:r>
              <w:t>Erstellung eines Deckendurchbruchs mit einer Kernbohrmaschine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9093C" w:rsidP="00AA4FFA">
            <w:pPr>
              <w:spacing w:before="6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074720" w:rsidRPr="006F3731" w:rsidTr="00D350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20" w:rsidRDefault="00074720" w:rsidP="00AA4FFA">
            <w:pPr>
              <w:spacing w:before="180"/>
            </w:pPr>
            <w:r>
              <w:t>2.3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20" w:rsidRPr="006F3731" w:rsidRDefault="00AA4FFA" w:rsidP="00AA4FFA">
            <w:pPr>
              <w:spacing w:before="60"/>
            </w:pPr>
            <w:r>
              <w:t>Herstellung eines 2-Zoll-</w:t>
            </w:r>
            <w:r w:rsidR="00F9093C">
              <w:t>Rohrgewindes mithilfe einer Gewindeschneidemaschine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20" w:rsidRPr="006F3731" w:rsidRDefault="00F9093C" w:rsidP="00AA4FFA">
            <w:pPr>
              <w:spacing w:before="18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74720" w:rsidRPr="006F3731" w:rsidRDefault="00074720" w:rsidP="00D35070">
            <w:pPr>
              <w:spacing w:before="60"/>
              <w:rPr>
                <w:b/>
              </w:rPr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Default="00A90D03" w:rsidP="008F0F06">
            <w:pPr>
              <w:spacing w:before="60"/>
            </w:pPr>
            <w:r>
              <w:t>2</w:t>
            </w:r>
            <w:r w:rsidR="00074720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F9093C" w:rsidP="008F0F06">
            <w:pPr>
              <w:spacing w:before="60"/>
            </w:pPr>
            <w:r>
              <w:t>Herstellung eines Lüftungskanalformstücks mit einer Abkantbank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9093C" w:rsidP="00AA4FFA">
            <w:pPr>
              <w:spacing w:before="6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6"/>
        <w:gridCol w:w="7273"/>
      </w:tblGrid>
      <w:tr w:rsidR="008F0F06" w:rsidRPr="00F42B6E" w:rsidTr="0099010C">
        <w:trPr>
          <w:trHeight w:val="1444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Pr="00F42B6E" w:rsidRDefault="00AA4FFA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  <w:r w:rsidR="008F0F06" w:rsidRPr="00F42B6E">
              <w:rPr>
                <w:b/>
              </w:rPr>
              <w:t xml:space="preserve"> Ausbildungs</w:t>
            </w:r>
            <w:r>
              <w:rPr>
                <w:b/>
              </w:rPr>
              <w:t>jahr</w:t>
            </w:r>
          </w:p>
          <w:p w:rsidR="008F0F06" w:rsidRPr="00A9090B" w:rsidRDefault="008F0F06" w:rsidP="00F42B6E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 w:rsidR="00AA4FFA">
              <w:rPr>
                <w:b/>
              </w:rPr>
              <w:tab/>
            </w:r>
            <w:r>
              <w:tab/>
            </w:r>
            <w:r w:rsidR="00F17BE8" w:rsidRPr="00A9090B">
              <w:t>P</w:t>
            </w:r>
            <w:r w:rsidR="00074720" w:rsidRPr="00A9090B">
              <w:t>lanung und Fertigung von Anlagen</w:t>
            </w:r>
          </w:p>
          <w:p w:rsidR="00AA4FFA" w:rsidRPr="00A9090B" w:rsidRDefault="00196D7F" w:rsidP="00F42B6E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>Lernfeld</w:t>
            </w:r>
            <w:r w:rsidR="00AA4FFA">
              <w:rPr>
                <w:b/>
              </w:rPr>
              <w:t xml:space="preserve"> 2</w:t>
            </w:r>
            <w:r w:rsidR="00C948EE">
              <w:rPr>
                <w:b/>
              </w:rPr>
              <w:t>:</w:t>
            </w:r>
            <w:r w:rsidR="00AA4FFA">
              <w:rPr>
                <w:b/>
              </w:rPr>
              <w:tab/>
            </w:r>
            <w:r w:rsidR="00AA4FFA">
              <w:rPr>
                <w:b/>
              </w:rPr>
              <w:tab/>
            </w:r>
            <w:r w:rsidR="00C948EE">
              <w:t>(80 UStd.)</w:t>
            </w:r>
            <w:r w:rsidR="00AA4FFA" w:rsidRPr="00A9090B">
              <w:t xml:space="preserve"> Bauelemente mit Maschinen fertigen</w:t>
            </w:r>
          </w:p>
          <w:p w:rsidR="008F0F06" w:rsidRPr="00A9090B" w:rsidRDefault="00A9090B" w:rsidP="00196D7F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Lernsituation 2.2</w:t>
            </w:r>
            <w:r w:rsidR="00C948EE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948EE">
              <w:t>(20 UStd.)</w:t>
            </w:r>
            <w:r w:rsidRPr="00A9090B">
              <w:t xml:space="preserve"> </w:t>
            </w:r>
            <w:bookmarkStart w:id="0" w:name="_GoBack"/>
            <w:r w:rsidRPr="00A9090B">
              <w:t>Erstellung</w:t>
            </w:r>
            <w:r>
              <w:t xml:space="preserve"> eines Deckendurchbruchs mit einer Kernbohrmaschine</w:t>
            </w:r>
            <w:bookmarkEnd w:id="0"/>
          </w:p>
        </w:tc>
      </w:tr>
      <w:tr w:rsidR="008F0F06" w:rsidRPr="00F42B6E" w:rsidTr="0099010C">
        <w:trPr>
          <w:trHeight w:val="984"/>
          <w:jc w:val="center"/>
        </w:trPr>
        <w:tc>
          <w:tcPr>
            <w:tcW w:w="7156" w:type="dxa"/>
            <w:shd w:val="clear" w:color="auto" w:fill="auto"/>
          </w:tcPr>
          <w:p w:rsidR="008F0F06" w:rsidRDefault="00A9090B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Einstiegsszenario</w:t>
            </w:r>
          </w:p>
          <w:p w:rsidR="008F0F06" w:rsidRPr="007D06CC" w:rsidRDefault="00141F19" w:rsidP="00A9090B">
            <w:pPr>
              <w:pStyle w:val="Tabellentext"/>
              <w:spacing w:before="0"/>
            </w:pPr>
            <w:r>
              <w:t>Für den Neubau eines EFH sind mehrere Deckendu</w:t>
            </w:r>
            <w:r w:rsidR="00A9090B">
              <w:t>rchbrüche für die Rohrleitungsi</w:t>
            </w:r>
            <w:r>
              <w:t xml:space="preserve">nstallation zu erstellen. </w:t>
            </w:r>
            <w:r w:rsidR="00B93882">
              <w:t>Sie erhalten</w:t>
            </w:r>
            <w:r w:rsidR="007E7576">
              <w:t xml:space="preserve"> den Auftrag</w:t>
            </w:r>
            <w:r w:rsidR="00A9090B">
              <w:t>, k</w:t>
            </w:r>
            <w:r w:rsidR="007E7576">
              <w:t>reisrunde Durch</w:t>
            </w:r>
            <w:r w:rsidR="00A9090B">
              <w:t>brüche mit Durchmessern von</w:t>
            </w:r>
            <w:r w:rsidR="007E7576">
              <w:t xml:space="preserve"> 180</w:t>
            </w:r>
            <w:r w:rsidR="00A9090B">
              <w:t xml:space="preserve"> </w:t>
            </w:r>
            <w:r w:rsidR="007E7576">
              <w:t>mm und 120mm herzustellen. Hierzu müssen auch geeignete Maschinen beim Werkzeugverleih beschafft werden.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:rsidR="008F0F06" w:rsidRDefault="007E7576" w:rsidP="0099010C">
            <w:pPr>
              <w:pStyle w:val="Tabellenspiegelstrich"/>
            </w:pPr>
            <w:r>
              <w:t>Entscheidungsmatrix zur Maschinenauswahl</w:t>
            </w:r>
          </w:p>
          <w:p w:rsidR="007E7576" w:rsidRDefault="007E7576" w:rsidP="0099010C">
            <w:pPr>
              <w:pStyle w:val="Tabellenspiegelstrich"/>
            </w:pPr>
            <w:r>
              <w:t>Liste erforderlichen Schutzmaßnahmen</w:t>
            </w:r>
          </w:p>
          <w:p w:rsidR="000A20F0" w:rsidRDefault="00A9090B" w:rsidP="0099010C">
            <w:pPr>
              <w:pStyle w:val="Tabellenspiegelstrich"/>
            </w:pPr>
            <w:r>
              <w:t xml:space="preserve">Zusammenstellung der </w:t>
            </w:r>
            <w:r w:rsidR="000A20F0">
              <w:t>Einstellkriterie</w:t>
            </w:r>
            <w:r>
              <w:t>n für Kernbohrgeräte</w:t>
            </w:r>
          </w:p>
          <w:p w:rsidR="008F0F06" w:rsidRDefault="008F0F06" w:rsidP="0099010C">
            <w:pPr>
              <w:pStyle w:val="Tabellenberschrift"/>
              <w:spacing w:before="120"/>
            </w:pPr>
            <w:r>
              <w:t>ggf. Hinweise zur Lernerfolgsüberprüfung und Leistungsbewertung</w:t>
            </w:r>
          </w:p>
          <w:p w:rsidR="000A20F0" w:rsidRPr="000A20F0" w:rsidRDefault="000A20F0" w:rsidP="0099010C">
            <w:pPr>
              <w:pStyle w:val="Tabellenspiegelstrich"/>
              <w:rPr>
                <w:b/>
              </w:rPr>
            </w:pPr>
            <w:r w:rsidRPr="000A20F0">
              <w:t>Klassenarbeit</w:t>
            </w:r>
            <w:r w:rsidR="00A9090B">
              <w:t xml:space="preserve"> zum Thema „Erstellung von Deckendurchbrüchen“</w:t>
            </w:r>
          </w:p>
          <w:p w:rsidR="000A20F0" w:rsidRPr="00F42B6E" w:rsidRDefault="00773260" w:rsidP="0099010C">
            <w:pPr>
              <w:pStyle w:val="Tabellenspiegelstrich"/>
              <w:rPr>
                <w:sz w:val="32"/>
                <w:szCs w:val="32"/>
              </w:rPr>
            </w:pPr>
            <w:r>
              <w:t xml:space="preserve">Bewertung der </w:t>
            </w:r>
            <w:r w:rsidR="000A20F0" w:rsidRPr="000A20F0">
              <w:t>Gruppen</w:t>
            </w:r>
            <w:r>
              <w:t>präsentation</w:t>
            </w:r>
          </w:p>
        </w:tc>
      </w:tr>
      <w:tr w:rsidR="008F0F06" w:rsidRPr="00F42B6E" w:rsidTr="0099010C">
        <w:trPr>
          <w:jc w:val="center"/>
        </w:trPr>
        <w:tc>
          <w:tcPr>
            <w:tcW w:w="7156" w:type="dxa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A9090B" w:rsidRDefault="00AC69A7" w:rsidP="0099010C">
            <w:pPr>
              <w:pStyle w:val="Tabellentext"/>
            </w:pPr>
            <w:r>
              <w:t>Die Schülerinnen und Schüler</w:t>
            </w:r>
          </w:p>
          <w:p w:rsidR="00003E23" w:rsidRDefault="00141F19" w:rsidP="00A9090B">
            <w:pPr>
              <w:pStyle w:val="Tabellenspiegelstrich"/>
              <w:jc w:val="left"/>
            </w:pPr>
            <w:r>
              <w:t xml:space="preserve">nennen und </w:t>
            </w:r>
            <w:r w:rsidR="00003E23">
              <w:t xml:space="preserve">vergleichen unterschiedliche Verfahren zur Herstellung von Durchbrüchen </w:t>
            </w:r>
            <w:r>
              <w:t xml:space="preserve">und wählen </w:t>
            </w:r>
            <w:r w:rsidR="00773260">
              <w:t xml:space="preserve">geeignete Verfahren </w:t>
            </w:r>
            <w:r>
              <w:t>begründet aus</w:t>
            </w:r>
            <w:r w:rsidR="00773260">
              <w:t>.</w:t>
            </w:r>
          </w:p>
          <w:p w:rsidR="00AC69A7" w:rsidRDefault="00773260" w:rsidP="00AC69A7">
            <w:pPr>
              <w:pStyle w:val="Tabellenspiegelstrich"/>
              <w:jc w:val="left"/>
            </w:pPr>
            <w:r>
              <w:lastRenderedPageBreak/>
              <w:t>bestimmen geeignete</w:t>
            </w:r>
            <w:r w:rsidR="00AC69A7">
              <w:t xml:space="preserve"> Werkzeuge und Werkzeug</w:t>
            </w:r>
            <w:r>
              <w:t>geometrie.</w:t>
            </w:r>
          </w:p>
          <w:p w:rsidR="00003E23" w:rsidRDefault="00003E23" w:rsidP="00AC69A7">
            <w:pPr>
              <w:pStyle w:val="Tabellenspiegelstrich"/>
              <w:jc w:val="left"/>
            </w:pPr>
            <w:r>
              <w:t>bestimmen die erforderlichen Maschinendaten</w:t>
            </w:r>
            <w:r w:rsidR="00773260">
              <w:t>.</w:t>
            </w:r>
          </w:p>
          <w:p w:rsidR="00AC69A7" w:rsidRDefault="00AC69A7" w:rsidP="00AC69A7">
            <w:pPr>
              <w:pStyle w:val="Tabellenspiegelstrich"/>
              <w:jc w:val="left"/>
            </w:pPr>
            <w:r>
              <w:t>wählen schneidstoffspezifische Kühl- und Schmiermittel aus</w:t>
            </w:r>
            <w:r w:rsidR="00773260">
              <w:t>.</w:t>
            </w:r>
          </w:p>
          <w:p w:rsidR="00AC69A7" w:rsidRDefault="00AC69A7" w:rsidP="00AC69A7">
            <w:pPr>
              <w:pStyle w:val="Tabellenspiegelstrich"/>
              <w:jc w:val="left"/>
            </w:pPr>
            <w:r>
              <w:t>bereiten das Kernbohrgerät für die Herstellung der Durchbrüche vor</w:t>
            </w:r>
            <w:r w:rsidR="00773260">
              <w:t>.</w:t>
            </w:r>
          </w:p>
          <w:p w:rsidR="00AC69A7" w:rsidRDefault="00003E23" w:rsidP="00AC69A7">
            <w:pPr>
              <w:pStyle w:val="Tabellenspiegelstrich"/>
              <w:jc w:val="left"/>
            </w:pPr>
            <w:r>
              <w:t>beachten die Bestimmungen zum Arbeits- und Gesundheitsschutz</w:t>
            </w:r>
            <w:r w:rsidR="00773260">
              <w:t>.</w:t>
            </w:r>
          </w:p>
          <w:p w:rsidR="00141F19" w:rsidRPr="007D06CC" w:rsidRDefault="00691431" w:rsidP="00AC69A7">
            <w:pPr>
              <w:pStyle w:val="Tabellenspiegelstrich"/>
              <w:jc w:val="left"/>
            </w:pPr>
            <w:r>
              <w:t>dokumentieren und bewerten ihre</w:t>
            </w:r>
            <w:r w:rsidR="00141F19">
              <w:t xml:space="preserve"> Ergebnisse</w:t>
            </w:r>
            <w:r>
              <w:t>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Konkretisierung der Inhalte</w:t>
            </w:r>
          </w:p>
          <w:p w:rsidR="008F0F06" w:rsidRDefault="00773260" w:rsidP="00F42B6E">
            <w:pPr>
              <w:pStyle w:val="Tabellenspiegelstrich"/>
              <w:jc w:val="left"/>
            </w:pPr>
            <w:r>
              <w:t>Interpretation g</w:t>
            </w:r>
            <w:r w:rsidR="00141F19">
              <w:t>esetzliche Bestimmungen (Beeinträchtigung des Ba</w:t>
            </w:r>
            <w:r w:rsidR="00691431">
              <w:t xml:space="preserve">ukörpers unter </w:t>
            </w:r>
            <w:r w:rsidR="00141F19">
              <w:t>statische</w:t>
            </w:r>
            <w:r w:rsidR="00691431">
              <w:t>n</w:t>
            </w:r>
            <w:r w:rsidR="00141F19">
              <w:t xml:space="preserve"> Gesichtspunkte</w:t>
            </w:r>
            <w:r w:rsidR="00691431">
              <w:t>n</w:t>
            </w:r>
            <w:r>
              <w:t>)</w:t>
            </w:r>
          </w:p>
          <w:p w:rsidR="00141F19" w:rsidRDefault="00773260" w:rsidP="00F42B6E">
            <w:pPr>
              <w:pStyle w:val="Tabellenspiegelstrich"/>
              <w:jc w:val="left"/>
            </w:pPr>
            <w:r>
              <w:t xml:space="preserve">Anwendung der </w:t>
            </w:r>
            <w:r w:rsidR="00141F19">
              <w:t>UVV (</w:t>
            </w:r>
            <w:r>
              <w:t xml:space="preserve">z. B. </w:t>
            </w:r>
            <w:r w:rsidR="00691431">
              <w:t>in Bezug auf die p</w:t>
            </w:r>
            <w:r w:rsidR="00141F19">
              <w:t>ersönliche Schutzausrüstung, Fallsicherung etc.)</w:t>
            </w:r>
          </w:p>
          <w:p w:rsidR="008F0F06" w:rsidRDefault="007E7576" w:rsidP="00F42B6E">
            <w:pPr>
              <w:pStyle w:val="Tabellenspiegelstrich"/>
              <w:jc w:val="left"/>
            </w:pPr>
            <w:r>
              <w:lastRenderedPageBreak/>
              <w:t>Auswerten von Herstellerunte</w:t>
            </w:r>
            <w:r w:rsidR="00691431">
              <w:t>rlagen und Bedienungsanleitungen.</w:t>
            </w:r>
          </w:p>
          <w:p w:rsidR="000A20F0" w:rsidRPr="007D06CC" w:rsidRDefault="000A20F0" w:rsidP="000A20F0">
            <w:pPr>
              <w:pStyle w:val="Tabellenspiegelstrich"/>
              <w:jc w:val="left"/>
            </w:pPr>
            <w:r>
              <w:t>Festlegen der erforderlichen Schachtgrößen nach Leitungsanlagenrichtlinien</w:t>
            </w:r>
          </w:p>
        </w:tc>
      </w:tr>
      <w:tr w:rsidR="008F0F06" w:rsidRPr="00F42B6E" w:rsidTr="0099010C">
        <w:trPr>
          <w:trHeight w:val="572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AC63D2" w:rsidRDefault="00AC63D2" w:rsidP="00AC63D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AC63D2" w:rsidRDefault="00AC63D2" w:rsidP="00AC63D2">
            <w:pPr>
              <w:pStyle w:val="Tabellenspiegelstrich"/>
              <w:jc w:val="left"/>
            </w:pPr>
            <w:r>
              <w:t>Beschaffung von Informationen aus Fach- und Tabellenbü</w:t>
            </w:r>
            <w:r w:rsidRPr="000A20F0">
              <w:t>ch</w:t>
            </w:r>
            <w:r>
              <w:t xml:space="preserve">ern sowie aus </w:t>
            </w:r>
            <w:r w:rsidRPr="000A20F0">
              <w:t>Herstellunterlagen</w:t>
            </w:r>
          </w:p>
          <w:p w:rsidR="00AC63D2" w:rsidRDefault="00AC63D2" w:rsidP="00AC63D2">
            <w:pPr>
              <w:pStyle w:val="Tabellenspiegelstrich"/>
              <w:jc w:val="left"/>
            </w:pPr>
            <w:r>
              <w:t>Auswertung und Verarbeitung von Informationen in Partner- oder Gruppenarbeit sowie aus Unterrichtsgesprächen</w:t>
            </w:r>
          </w:p>
          <w:p w:rsidR="00AC63D2" w:rsidRDefault="00AC63D2" w:rsidP="00AC63D2">
            <w:pPr>
              <w:pStyle w:val="Tabellenspiegelstrich"/>
              <w:jc w:val="left"/>
            </w:pPr>
            <w:r>
              <w:t>Aufbereitung von Ergebnissen für Präsentationen durch die Erstellung von Plakaten und Folien</w:t>
            </w:r>
          </w:p>
          <w:p w:rsidR="000A20F0" w:rsidRPr="000A20F0" w:rsidRDefault="00AC63D2" w:rsidP="00AC63D2">
            <w:pPr>
              <w:pStyle w:val="Tabellenspiegelstrich"/>
              <w:jc w:val="left"/>
              <w:rPr>
                <w:b/>
              </w:rPr>
            </w:pPr>
            <w:r w:rsidRPr="00AC63D2">
              <w:t>Beurteilung der Handlungsergebnisse durch Feedback der Mitschülerinnen und Mitschüler</w:t>
            </w:r>
            <w:r>
              <w:t>n</w:t>
            </w:r>
          </w:p>
        </w:tc>
      </w:tr>
      <w:tr w:rsidR="008F0F06" w:rsidRPr="00F42B6E" w:rsidTr="0099010C">
        <w:trPr>
          <w:trHeight w:val="535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1162FC" w:rsidRPr="001162FC" w:rsidRDefault="001162FC" w:rsidP="0099010C">
            <w:pPr>
              <w:pStyle w:val="Tabellenspiegelstrich"/>
              <w:rPr>
                <w:b/>
              </w:rPr>
            </w:pPr>
            <w:r w:rsidRPr="001162FC">
              <w:t>Fa</w:t>
            </w:r>
            <w:r>
              <w:t xml:space="preserve">chbuch, </w:t>
            </w:r>
            <w:r w:rsidR="00691431">
              <w:t xml:space="preserve">Tabellenbuch, </w:t>
            </w:r>
            <w:r>
              <w:t>Herstellerunterlagen</w:t>
            </w:r>
            <w:r w:rsidR="00A9090B">
              <w:t xml:space="preserve"> für Kernbohrgeräte</w:t>
            </w:r>
            <w:r>
              <w:t xml:space="preserve">, </w:t>
            </w:r>
            <w:r w:rsidR="00691431">
              <w:t xml:space="preserve">Schulungsunterlagen BG Metall, </w:t>
            </w:r>
            <w:r>
              <w:t>Internet</w:t>
            </w:r>
          </w:p>
        </w:tc>
      </w:tr>
      <w:tr w:rsidR="008F0F06" w:rsidRPr="00F42B6E" w:rsidTr="0099010C">
        <w:trPr>
          <w:trHeight w:val="656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F0F06" w:rsidRPr="00691431" w:rsidRDefault="00054A9F" w:rsidP="0099010C">
            <w:pPr>
              <w:pStyle w:val="Tabellenspiegelstrich"/>
            </w:pPr>
            <w:r w:rsidRPr="00691431">
              <w:t>Schulungsunterlagen der BG</w:t>
            </w:r>
            <w:r w:rsidR="00691431">
              <w:t xml:space="preserve"> </w:t>
            </w:r>
            <w:r w:rsidRPr="00691431">
              <w:t>M</w:t>
            </w:r>
            <w:r w:rsidR="00691431">
              <w:t>etall</w:t>
            </w:r>
            <w:r w:rsidRPr="00691431">
              <w:t xml:space="preserve"> als Klassensatz beschaffen</w:t>
            </w:r>
          </w:p>
        </w:tc>
      </w:tr>
    </w:tbl>
    <w:p w:rsidR="009E534B" w:rsidRPr="009E534B" w:rsidRDefault="009E534B">
      <w:pPr>
        <w:rPr>
          <w:sz w:val="6"/>
          <w:szCs w:val="6"/>
        </w:rPr>
      </w:pPr>
    </w:p>
    <w:sectPr w:rsidR="009E534B" w:rsidRPr="009E534B" w:rsidSect="009E5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F5" w:rsidRDefault="001B13F5" w:rsidP="001B13F5">
      <w:r>
        <w:separator/>
      </w:r>
    </w:p>
  </w:endnote>
  <w:endnote w:type="continuationSeparator" w:id="0">
    <w:p w:rsidR="001B13F5" w:rsidRDefault="001B13F5" w:rsidP="001B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F5" w:rsidRDefault="001B13F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F5" w:rsidRDefault="001B13F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F5" w:rsidRDefault="001B13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F5" w:rsidRDefault="001B13F5" w:rsidP="001B13F5">
      <w:r>
        <w:separator/>
      </w:r>
    </w:p>
  </w:footnote>
  <w:footnote w:type="continuationSeparator" w:id="0">
    <w:p w:rsidR="001B13F5" w:rsidRDefault="001B13F5" w:rsidP="001B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F5" w:rsidRDefault="001B13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F5" w:rsidRDefault="001B13F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F5" w:rsidRDefault="001B13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3E23"/>
    <w:rsid w:val="00025BB0"/>
    <w:rsid w:val="00054A9F"/>
    <w:rsid w:val="00074720"/>
    <w:rsid w:val="000A20F0"/>
    <w:rsid w:val="000A6A40"/>
    <w:rsid w:val="001162FC"/>
    <w:rsid w:val="00141F19"/>
    <w:rsid w:val="0015289B"/>
    <w:rsid w:val="00186B00"/>
    <w:rsid w:val="00196D7F"/>
    <w:rsid w:val="001A74A4"/>
    <w:rsid w:val="001B13F5"/>
    <w:rsid w:val="00254EB8"/>
    <w:rsid w:val="00365771"/>
    <w:rsid w:val="00457FBF"/>
    <w:rsid w:val="004D087B"/>
    <w:rsid w:val="004D783C"/>
    <w:rsid w:val="00513232"/>
    <w:rsid w:val="005B7DF7"/>
    <w:rsid w:val="0060243E"/>
    <w:rsid w:val="006342AF"/>
    <w:rsid w:val="0066635A"/>
    <w:rsid w:val="00691431"/>
    <w:rsid w:val="006B0031"/>
    <w:rsid w:val="00773260"/>
    <w:rsid w:val="0079381D"/>
    <w:rsid w:val="007B08A5"/>
    <w:rsid w:val="007B2CC4"/>
    <w:rsid w:val="007E7576"/>
    <w:rsid w:val="00877CFC"/>
    <w:rsid w:val="008949D5"/>
    <w:rsid w:val="008A764C"/>
    <w:rsid w:val="008F0F06"/>
    <w:rsid w:val="0098712D"/>
    <w:rsid w:val="0099010C"/>
    <w:rsid w:val="009B1C03"/>
    <w:rsid w:val="009E534B"/>
    <w:rsid w:val="009F4616"/>
    <w:rsid w:val="00A1600B"/>
    <w:rsid w:val="00A9090B"/>
    <w:rsid w:val="00A90D03"/>
    <w:rsid w:val="00AA4FFA"/>
    <w:rsid w:val="00AB2FE4"/>
    <w:rsid w:val="00AB57C1"/>
    <w:rsid w:val="00AC63D2"/>
    <w:rsid w:val="00AC69A7"/>
    <w:rsid w:val="00B13349"/>
    <w:rsid w:val="00B601F7"/>
    <w:rsid w:val="00B65D99"/>
    <w:rsid w:val="00B93882"/>
    <w:rsid w:val="00BA2307"/>
    <w:rsid w:val="00BA27C7"/>
    <w:rsid w:val="00BB090E"/>
    <w:rsid w:val="00C948EE"/>
    <w:rsid w:val="00C97EBE"/>
    <w:rsid w:val="00D20790"/>
    <w:rsid w:val="00D35070"/>
    <w:rsid w:val="00D354FB"/>
    <w:rsid w:val="00D52B30"/>
    <w:rsid w:val="00E0575D"/>
    <w:rsid w:val="00E854A9"/>
    <w:rsid w:val="00EB4F73"/>
    <w:rsid w:val="00F17BE8"/>
    <w:rsid w:val="00F42B6E"/>
    <w:rsid w:val="00F61AA1"/>
    <w:rsid w:val="00F80C38"/>
    <w:rsid w:val="00F9093C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1B13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B13F5"/>
    <w:rPr>
      <w:sz w:val="24"/>
    </w:rPr>
  </w:style>
  <w:style w:type="paragraph" w:styleId="Fuzeile">
    <w:name w:val="footer"/>
    <w:basedOn w:val="Standard"/>
    <w:link w:val="FuzeileZchn"/>
    <w:rsid w:val="001B13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13F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1B13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B13F5"/>
    <w:rPr>
      <w:sz w:val="24"/>
    </w:rPr>
  </w:style>
  <w:style w:type="paragraph" w:styleId="Fuzeile">
    <w:name w:val="footer"/>
    <w:basedOn w:val="Standard"/>
    <w:link w:val="FuzeileZchn"/>
    <w:rsid w:val="001B13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13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F46E2B96.dotm</Template>
  <TotalTime>0</TotalTime>
  <Pages>2</Pages>
  <Words>337</Words>
  <Characters>2605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2016-07-06T08:23:00Z</dcterms:created>
  <dcterms:modified xsi:type="dcterms:W3CDTF">2016-07-06T08:23:00Z</dcterms:modified>
</cp:coreProperties>
</file>